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234f" w14:textId="1a32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Денисовского районного маслихата Костанайской области от 26 декабря 2024 года № 73 "О бюджете Денисовского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марта 2025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2025-2027 годы" от 26 декабря 2024 года № 73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7 029 602,0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2 097 290,0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4 902 392,0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7 194 961,4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34 551,0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40 157,0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-199 910,4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199 910,4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района на 2025 год предусмотрен возврат целевых трансфертов на сумму 65,8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1,3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0,4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64,1 тысячи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 района предусмотрен возврат целевых трансфертов с 4 уровня бюджета на сумму 16,3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трансферты в сумме 8,6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трансферты в сумме 7,7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