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9b1c" w14:textId="1b39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196 "О бюджетах сел и сельских округов Карасуского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апреля 2025 года № 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Карасуского районного маслихата "О бюджетах сел и сельских округов Карасуского района на 2025-2027 годы" от 31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Айдарлинского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34 117,1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16 298,0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17 712,1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38 741,2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-4 624,1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4 624,1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4 624,1 тысячи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Жалгыскан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276 555,1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7 217,0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269 280,1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279 106,2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- 2 551,1 тысяча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2 551,1 тысяча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2 551,1 тысяча тенге";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32 785,1 тысяч тенге, в том числе по: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32 493,0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292,1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35 601,4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- 2 816,3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2 816,3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2 816,3 тысяч тенге";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Ильичевского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37 626,1 тысяч тенге, в том числе по: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13 681,0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23 945,1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44 047,4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- 6 421,3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6 421,3 тысяча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6 421,3 тысяча тенге";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Карамырзинского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221 351,1 тысяча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13 190,0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25,0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208 136,1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224 414,3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- 3 063,2 тысячи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3 063,2 тысячи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3 063,2 тысячи тенге";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Карасуского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193 072,1 тысячи тенге, в том числе по: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93 171,0 тысяча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395,0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358,0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99 148,1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211 491,2 тысячи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- 18 419,1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18 419,1 тысячи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18 419,1 тысяч тенге";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Койбагарского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45 128,1 тысяч тенге, в том числе по: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14 270,0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370,0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30 488,1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50 455,6 тысячи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- 5 327,5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5 327,5 тысячи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5 327,5 тысяч тенге";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Люблинского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32 195,1 тысяч тенге, в том числе по: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15 401,0 тысяча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16 794,1 тысячи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39 707,6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- 7 512,5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7 512,5 тысячи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7 512,5 тысяч тенге";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Новопавловка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31 771,1 тысяча тенге, в том числе по: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2972,0 тысячи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22,0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28 777,1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32 230,2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- 459,1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459,1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459,1 тысяч тенге";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Ушаковского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40 177,1 тысяч тенге, в том числе по: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8 958,0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31 219,1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42 174,9 тысячи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- 1 997,8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1 997,8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1 997,8 тысяч тенге";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Челгашинского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81 114,1 тысячи тенге, в том числе по: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39 359,0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41 755,1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82 963,1 тысячи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- 1 849,0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1 849,0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1 849,0 тысяч тенге";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Черняевского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42 510,1 тысяч тенге, в том числе по: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6 649,0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35 861,1 тысяча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44 149,0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- 1 638,9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1 638,9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1 638,9 тысяч тенге";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4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5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6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7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2025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8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2025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9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9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2025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1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2025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2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2025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3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4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2025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