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fbb15" w14:textId="60fbb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обучения работников государственной лесной охраны, лесных пожарных станций и авиационной пожарной службы тушению лесных пожаров</w:t>
      </w:r>
    </w:p>
    <w:p>
      <w:pPr>
        <w:spacing w:after="0"/>
        <w:ind w:left="0"/>
        <w:jc w:val="both"/>
      </w:pPr>
      <w:r>
        <w:rPr>
          <w:rFonts w:ascii="Times New Roman"/>
          <w:b w:val="false"/>
          <w:i w:val="false"/>
          <w:color w:val="000000"/>
          <w:sz w:val="28"/>
        </w:rPr>
        <w:t>Совместный приказ Министра экологии и природных ресурсов Республики Казахстан от 17 января 2025 года № 10-П и Министра по чрезвычайным ситуациям Республики Казахстан от 25 января 2025 года № 25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 утвержденными приказом Министра по чрезвычайным ситуациям Республики Казахстан от 9 июня 2014 года № 276 (зарегистрирован в реестре государственной регистрации нормативных правовых актов № 9510), в целях обучения работников государственной лесной охраны, лесных пожарных станций и авиационной пожарной службы навыкам предупреждения, обнаружения и тушения пожаров на территории государственного лесного фонда Республики Казахстан, ПРИКАЗЫВАЕМ:</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государственной лесной охраны, лесных пожарных станций и авиационной пожарной службы тушению лесных пожаров.</w:t>
      </w:r>
    </w:p>
    <w:bookmarkEnd w:id="1"/>
    <w:bookmarkStart w:name="z6" w:id="2"/>
    <w:p>
      <w:pPr>
        <w:spacing w:after="0"/>
        <w:ind w:left="0"/>
        <w:jc w:val="both"/>
      </w:pPr>
      <w:r>
        <w:rPr>
          <w:rFonts w:ascii="Times New Roman"/>
          <w:b w:val="false"/>
          <w:i w:val="false"/>
          <w:color w:val="000000"/>
          <w:sz w:val="28"/>
        </w:rPr>
        <w:t>
      2. Комитету лесного хозяйства и животного мира Министерства экологии и природных ресурсов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электронной копии настоящего совместного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совместного приказа на интернет-ресурсах Министерства экологии и природных ресурсов Республики Казахстан и Министерства по чрезвычайным ситуациям Республики Казахстан.</w:t>
      </w:r>
    </w:p>
    <w:bookmarkEnd w:id="4"/>
    <w:bookmarkStart w:name="z9" w:id="5"/>
    <w:p>
      <w:pPr>
        <w:spacing w:after="0"/>
        <w:ind w:left="0"/>
        <w:jc w:val="both"/>
      </w:pPr>
      <w:r>
        <w:rPr>
          <w:rFonts w:ascii="Times New Roman"/>
          <w:b w:val="false"/>
          <w:i w:val="false"/>
          <w:color w:val="000000"/>
          <w:sz w:val="28"/>
        </w:rPr>
        <w:t xml:space="preserve">
      3. Отменить совместный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чрезвычайным ситуациям Республики Казахстан от 10 ноября 2023 года № 605 и Министра экологии и природных ресурсов Республики Казахстан от 14 ноября 2023 года № 320-Ө.</w:t>
      </w:r>
    </w:p>
    <w:bookmarkEnd w:id="5"/>
    <w:bookmarkStart w:name="z10" w:id="6"/>
    <w:p>
      <w:pPr>
        <w:spacing w:after="0"/>
        <w:ind w:left="0"/>
        <w:jc w:val="both"/>
      </w:pPr>
      <w:r>
        <w:rPr>
          <w:rFonts w:ascii="Times New Roman"/>
          <w:b w:val="false"/>
          <w:i w:val="false"/>
          <w:color w:val="000000"/>
          <w:sz w:val="28"/>
        </w:rPr>
        <w:t>
      4. Акиматам областей, Академии гражданской защиты имени Малика Габдуллина Министерства по чрезвычайным ситуациям Республики Казахстан, Департаментам по чрезвычайным ситуациям, РГКП "Казавиалесоохрана" и территориальным инспекциям лесного хозяйства и животного мира обеспечить своевременную организацию и контроль за прохождением обучения работников областной территориальной инспекции, государственной лесной охраны, лесной пожарной станции, работников авиационно-пожарной службы и республиканской диспетчерской службы РГКП "Казавиалесоохрана".</w:t>
      </w:r>
    </w:p>
    <w:bookmarkEnd w:id="6"/>
    <w:bookmarkStart w:name="z11" w:id="7"/>
    <w:p>
      <w:pPr>
        <w:spacing w:after="0"/>
        <w:ind w:left="0"/>
        <w:jc w:val="both"/>
      </w:pPr>
      <w:r>
        <w:rPr>
          <w:rFonts w:ascii="Times New Roman"/>
          <w:b w:val="false"/>
          <w:i w:val="false"/>
          <w:color w:val="000000"/>
          <w:sz w:val="28"/>
        </w:rPr>
        <w:t>
      5. Координацию работы по исполнению настоящего совместного приказа возложить на курирующих вице-министров экологии и природных ресурсов и чрезвычайным ситуациям Республики Казахстан.</w:t>
      </w:r>
    </w:p>
    <w:bookmarkEnd w:id="7"/>
    <w:bookmarkStart w:name="z12" w:id="8"/>
    <w:p>
      <w:pPr>
        <w:spacing w:after="0"/>
        <w:ind w:left="0"/>
        <w:jc w:val="both"/>
      </w:pPr>
      <w:r>
        <w:rPr>
          <w:rFonts w:ascii="Times New Roman"/>
          <w:b w:val="false"/>
          <w:i w:val="false"/>
          <w:color w:val="000000"/>
          <w:sz w:val="28"/>
        </w:rPr>
        <w:t>
      6. Настоящий совместный приказ вступает в силу со дня подписания его последним из руководителей государственного органа.</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 и природных ресурсов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 Е. Нысанбаев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чрезвычайным ситуациям</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 Ч. Аринов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совместным приказом</w:t>
            </w:r>
            <w:r>
              <w:br/>
            </w:r>
            <w:r>
              <w:rPr>
                <w:rFonts w:ascii="Times New Roman"/>
                <w:b w:val="false"/>
                <w:i w:val="false"/>
                <w:color w:val="000000"/>
                <w:sz w:val="20"/>
              </w:rPr>
              <w:t>Министра экологии и</w:t>
            </w:r>
            <w:r>
              <w:br/>
            </w:r>
            <w:r>
              <w:rPr>
                <w:rFonts w:ascii="Times New Roman"/>
                <w:b w:val="false"/>
                <w:i w:val="false"/>
                <w:color w:val="000000"/>
                <w:sz w:val="20"/>
              </w:rPr>
              <w:t>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2025 года № 10-П</w:t>
            </w:r>
            <w:r>
              <w:br/>
            </w:r>
            <w:r>
              <w:rPr>
                <w:rFonts w:ascii="Times New Roman"/>
                <w:b w:val="false"/>
                <w:i w:val="false"/>
                <w:color w:val="000000"/>
                <w:sz w:val="20"/>
              </w:rPr>
              <w:t xml:space="preserve">и Министра по </w:t>
            </w:r>
            <w:r>
              <w:br/>
            </w:r>
            <w:r>
              <w:rPr>
                <w:rFonts w:ascii="Times New Roman"/>
                <w:b w:val="false"/>
                <w:i w:val="false"/>
                <w:color w:val="000000"/>
                <w:sz w:val="20"/>
              </w:rPr>
              <w:t>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января 2025 года № 25</w:t>
            </w:r>
          </w:p>
        </w:tc>
      </w:tr>
    </w:tbl>
    <w:bookmarkStart w:name="z16" w:id="9"/>
    <w:p>
      <w:pPr>
        <w:spacing w:after="0"/>
        <w:ind w:left="0"/>
        <w:jc w:val="left"/>
      </w:pPr>
      <w:r>
        <w:rPr>
          <w:rFonts w:ascii="Times New Roman"/>
          <w:b/>
          <w:i w:val="false"/>
          <w:color w:val="000000"/>
        </w:rPr>
        <w:t xml:space="preserve"> Правила обучения работников государственной лесной охраны, лесных пожарных станций и авиационной пожарной службы тушению лесных пожаров</w:t>
      </w:r>
    </w:p>
    <w:bookmarkEnd w:id="9"/>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1. Правила обучения работников государственной лесной охраны, лесных пожарных станций и авиационной пожарной службы тушению лесных пожаров (далее – Правила) разработаны в целях приобретения работниками, занятыми в сфере охраны и защиты леса навыкам по тушению природных пожаров и загораний на территории государственного лесного фонда, изучения требований в области пожарной безопасности в лесах, выполнения комплекса работ по профилактике лесных пожаров и мер безопасности при тушении природных пожаров.</w:t>
      </w:r>
    </w:p>
    <w:bookmarkEnd w:id="11"/>
    <w:bookmarkStart w:name="z19" w:id="12"/>
    <w:p>
      <w:pPr>
        <w:spacing w:after="0"/>
        <w:ind w:left="0"/>
        <w:jc w:val="both"/>
      </w:pPr>
      <w:r>
        <w:rPr>
          <w:rFonts w:ascii="Times New Roman"/>
          <w:b w:val="false"/>
          <w:i w:val="false"/>
          <w:color w:val="000000"/>
          <w:sz w:val="28"/>
        </w:rPr>
        <w:t>
      Постоянное изучение особенностей охраняемого лесного массива является задачей каждого работника и учитывается при проведении проверки его знаний.</w:t>
      </w:r>
    </w:p>
    <w:bookmarkEnd w:id="12"/>
    <w:bookmarkStart w:name="z20" w:id="13"/>
    <w:p>
      <w:pPr>
        <w:spacing w:after="0"/>
        <w:ind w:left="0"/>
        <w:jc w:val="both"/>
      </w:pPr>
      <w:r>
        <w:rPr>
          <w:rFonts w:ascii="Times New Roman"/>
          <w:b w:val="false"/>
          <w:i w:val="false"/>
          <w:color w:val="000000"/>
          <w:sz w:val="28"/>
        </w:rPr>
        <w:t>
      2. Задачами настоящих Правил является квалифицированное обучение работников государственной лесной охраны, лесных пожарных станций и авиационной пожарной службы на базе Академии гражданской защиты имени М. Габдуллина Министерства по чрезвычайным ситуациям Республики Казахстан (далее – АГЗ МЧС РК).</w:t>
      </w:r>
    </w:p>
    <w:bookmarkEnd w:id="13"/>
    <w:bookmarkStart w:name="z21" w:id="14"/>
    <w:p>
      <w:pPr>
        <w:spacing w:after="0"/>
        <w:ind w:left="0"/>
        <w:jc w:val="both"/>
      </w:pPr>
      <w:r>
        <w:rPr>
          <w:rFonts w:ascii="Times New Roman"/>
          <w:b w:val="false"/>
          <w:i w:val="false"/>
          <w:color w:val="000000"/>
          <w:sz w:val="28"/>
        </w:rPr>
        <w:t>
      3. Общую организацию и координацию прохождения обучения работниками государственной лесной охраны, лесных пожарных станций и авиационной пожарной службы осуществляет Комитет лесного хозяйства и животного мира Министерство экологии и природных ресурсов Республики Казахстан (далее – КЛХЖМ).</w:t>
      </w:r>
    </w:p>
    <w:bookmarkEnd w:id="14"/>
    <w:bookmarkStart w:name="z22" w:id="15"/>
    <w:p>
      <w:pPr>
        <w:spacing w:after="0"/>
        <w:ind w:left="0"/>
        <w:jc w:val="left"/>
      </w:pPr>
      <w:r>
        <w:rPr>
          <w:rFonts w:ascii="Times New Roman"/>
          <w:b/>
          <w:i w:val="false"/>
          <w:color w:val="000000"/>
        </w:rPr>
        <w:t xml:space="preserve"> Глава 2. Порядок организации обучения руководителей государственной лесной охраны, лесных пожарных станций и авиационной пожарной службы</w:t>
      </w:r>
    </w:p>
    <w:bookmarkEnd w:id="15"/>
    <w:bookmarkStart w:name="z23" w:id="16"/>
    <w:p>
      <w:pPr>
        <w:spacing w:after="0"/>
        <w:ind w:left="0"/>
        <w:jc w:val="both"/>
      </w:pPr>
      <w:r>
        <w:rPr>
          <w:rFonts w:ascii="Times New Roman"/>
          <w:b w:val="false"/>
          <w:i w:val="false"/>
          <w:color w:val="000000"/>
          <w:sz w:val="28"/>
        </w:rPr>
        <w:t xml:space="preserve">
      4. Руководители государственной лесной охраны, лесных пожарных станций и авиационной пожарной службы проходят обучение навыкам тушения природных пожаров в Учебных центрах АГЗ МЧС РК, по закреплению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6"/>
    <w:bookmarkStart w:name="z24" w:id="17"/>
    <w:p>
      <w:pPr>
        <w:spacing w:after="0"/>
        <w:ind w:left="0"/>
        <w:jc w:val="both"/>
      </w:pPr>
      <w:r>
        <w:rPr>
          <w:rFonts w:ascii="Times New Roman"/>
          <w:b w:val="false"/>
          <w:i w:val="false"/>
          <w:color w:val="000000"/>
          <w:sz w:val="28"/>
        </w:rPr>
        <w:t xml:space="preserve">
      5. Ежегодно не позднее 1 февраля областная территориальная инспекция (далее – ОТИ) направляет в АГЗ МЧС РК, заявку и списки на обучение руководителей государственной лесной охраны, лесных пожарных станций и авиационной пожарной службы согласно </w:t>
      </w:r>
      <w:r>
        <w:rPr>
          <w:rFonts w:ascii="Times New Roman"/>
          <w:b w:val="false"/>
          <w:i w:val="false"/>
          <w:color w:val="000000"/>
          <w:sz w:val="28"/>
        </w:rPr>
        <w:t>приложению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w:t>
      </w:r>
    </w:p>
    <w:bookmarkEnd w:id="17"/>
    <w:bookmarkStart w:name="z25" w:id="18"/>
    <w:p>
      <w:pPr>
        <w:spacing w:after="0"/>
        <w:ind w:left="0"/>
        <w:jc w:val="both"/>
      </w:pPr>
      <w:r>
        <w:rPr>
          <w:rFonts w:ascii="Times New Roman"/>
          <w:b w:val="false"/>
          <w:i w:val="false"/>
          <w:color w:val="000000"/>
          <w:sz w:val="28"/>
        </w:rPr>
        <w:t>
      6. В соответствии с пунктом 6 настоящих Правил, АГЗ МЧС РК на основе заявок ежегодно до конца года разрабатывает и утверждает план-график обучения на следующий учебный год из расчета не более 30 слушателей в учебной группе.</w:t>
      </w:r>
    </w:p>
    <w:bookmarkEnd w:id="18"/>
    <w:bookmarkStart w:name="z26" w:id="19"/>
    <w:p>
      <w:pPr>
        <w:spacing w:after="0"/>
        <w:ind w:left="0"/>
        <w:jc w:val="both"/>
      </w:pPr>
      <w:r>
        <w:rPr>
          <w:rFonts w:ascii="Times New Roman"/>
          <w:b w:val="false"/>
          <w:i w:val="false"/>
          <w:color w:val="000000"/>
          <w:sz w:val="28"/>
        </w:rPr>
        <w:t xml:space="preserve">
      7. Приказом ОТИ определяется состав привлекаемых лекторов (на каждый Учебный центр АГЗ МЧС РК) из числа квалифицированных работников лесной сферы, темы образовательной программы (в объеме 69 часов)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тесты итогового контроля, члены экзаменационной комиссии (из состава представителей ОТИ) и сроки привлечения лекторов. Данный приказ направляется в АГЗ МЧС РК не позднее 10 рабочих дней до начала обучения.</w:t>
      </w:r>
    </w:p>
    <w:bookmarkEnd w:id="19"/>
    <w:bookmarkStart w:name="z27" w:id="20"/>
    <w:p>
      <w:pPr>
        <w:spacing w:after="0"/>
        <w:ind w:left="0"/>
        <w:jc w:val="both"/>
      </w:pPr>
      <w:r>
        <w:rPr>
          <w:rFonts w:ascii="Times New Roman"/>
          <w:b w:val="false"/>
          <w:i w:val="false"/>
          <w:color w:val="000000"/>
          <w:sz w:val="28"/>
        </w:rPr>
        <w:t>
      Форма обучения – теоретическое и практическое.</w:t>
      </w:r>
    </w:p>
    <w:bookmarkEnd w:id="20"/>
    <w:bookmarkStart w:name="z28" w:id="21"/>
    <w:p>
      <w:pPr>
        <w:spacing w:after="0"/>
        <w:ind w:left="0"/>
        <w:jc w:val="both"/>
      </w:pPr>
      <w:r>
        <w:rPr>
          <w:rFonts w:ascii="Times New Roman"/>
          <w:b w:val="false"/>
          <w:i w:val="false"/>
          <w:color w:val="000000"/>
          <w:sz w:val="28"/>
        </w:rPr>
        <w:t>
      8. Возмещение затрат, связанных со следованием в Учебные центры АГЗ МЧС РК и обратно, обеспечение питанием и проживанием в период обучения осуществляется в соответствии с трудовым законодательством.</w:t>
      </w:r>
    </w:p>
    <w:bookmarkEnd w:id="21"/>
    <w:bookmarkStart w:name="z29" w:id="22"/>
    <w:p>
      <w:pPr>
        <w:spacing w:after="0"/>
        <w:ind w:left="0"/>
        <w:jc w:val="both"/>
      </w:pPr>
      <w:r>
        <w:rPr>
          <w:rFonts w:ascii="Times New Roman"/>
          <w:b w:val="false"/>
          <w:i w:val="false"/>
          <w:color w:val="000000"/>
          <w:sz w:val="28"/>
        </w:rPr>
        <w:t>
      9. Проведение лекционных и практических занятий по компетенции государственной противопожарной службы обеспечивается преподавательским составом Учебных центров АГЗ МЧС РК.</w:t>
      </w:r>
    </w:p>
    <w:bookmarkEnd w:id="22"/>
    <w:bookmarkStart w:name="z30" w:id="23"/>
    <w:p>
      <w:pPr>
        <w:spacing w:after="0"/>
        <w:ind w:left="0"/>
        <w:jc w:val="both"/>
      </w:pPr>
      <w:r>
        <w:rPr>
          <w:rFonts w:ascii="Times New Roman"/>
          <w:b w:val="false"/>
          <w:i w:val="false"/>
          <w:color w:val="000000"/>
          <w:sz w:val="28"/>
        </w:rPr>
        <w:t>
      10. Прибывшие на обучение в учебный центр руководители государственной лесной охраны, лесных пожарных станций и авиационной пожарной службы, на период обучения зачисляются в число слушателей приказом АГЗ МЧС РК.</w:t>
      </w:r>
    </w:p>
    <w:bookmarkEnd w:id="23"/>
    <w:bookmarkStart w:name="z31" w:id="24"/>
    <w:p>
      <w:pPr>
        <w:spacing w:after="0"/>
        <w:ind w:left="0"/>
        <w:jc w:val="both"/>
      </w:pPr>
      <w:r>
        <w:rPr>
          <w:rFonts w:ascii="Times New Roman"/>
          <w:b w:val="false"/>
          <w:i w:val="false"/>
          <w:color w:val="000000"/>
          <w:sz w:val="28"/>
        </w:rPr>
        <w:t>
      11. Слушателям, по прибытию в учебные центры необходимо при себе иметь документы, удостоверяющие личность, специальную одежду для практических занятий по сезону и необходимые письменные принадлежности.</w:t>
      </w:r>
    </w:p>
    <w:bookmarkEnd w:id="24"/>
    <w:bookmarkStart w:name="z32" w:id="25"/>
    <w:p>
      <w:pPr>
        <w:spacing w:after="0"/>
        <w:ind w:left="0"/>
        <w:jc w:val="both"/>
      </w:pPr>
      <w:r>
        <w:rPr>
          <w:rFonts w:ascii="Times New Roman"/>
          <w:b w:val="false"/>
          <w:i w:val="false"/>
          <w:color w:val="000000"/>
          <w:sz w:val="28"/>
        </w:rPr>
        <w:t>
      12. Занятия проводятся согласно расписанию, утверждаемого АГЗ МЧС РК на каждую группу. Для категории работников, связанных с организацией и руководством тушением пожара в объеме не менее – 36 часов, остальным категориям не менее – 26 часов.</w:t>
      </w:r>
    </w:p>
    <w:bookmarkEnd w:id="25"/>
    <w:bookmarkStart w:name="z33" w:id="26"/>
    <w:p>
      <w:pPr>
        <w:spacing w:after="0"/>
        <w:ind w:left="0"/>
        <w:jc w:val="both"/>
      </w:pPr>
      <w:r>
        <w:rPr>
          <w:rFonts w:ascii="Times New Roman"/>
          <w:b w:val="false"/>
          <w:i w:val="false"/>
          <w:color w:val="000000"/>
          <w:sz w:val="28"/>
        </w:rPr>
        <w:t>
      13. Лекционные занятия проводятся ежедневно с 9:00 часов до 13:20 часов, в течении 80 минут с перерывом 10 минут. Практические занятия проводятся в послеобеденное время с 15:00 часов до 17:50 часов. Допускается вносить изменения в расписание занятий в случае отсутствия лектора, а также при неблагоприятных для проведения практических занятий погодных условиях.</w:t>
      </w:r>
    </w:p>
    <w:bookmarkEnd w:id="26"/>
    <w:bookmarkStart w:name="z34" w:id="27"/>
    <w:p>
      <w:pPr>
        <w:spacing w:after="0"/>
        <w:ind w:left="0"/>
        <w:jc w:val="both"/>
      </w:pPr>
      <w:r>
        <w:rPr>
          <w:rFonts w:ascii="Times New Roman"/>
          <w:b w:val="false"/>
          <w:i w:val="false"/>
          <w:color w:val="000000"/>
          <w:sz w:val="28"/>
        </w:rPr>
        <w:t>
      14. По окончанию обучения прием тестирования осуществляется экзаменационной комиссией из состава представителей ОТИ согласно пункту 7 настоящих Правил и преподавательского состава учебных центров, результаты сдачи тестирования оформляются протоколом.</w:t>
      </w:r>
    </w:p>
    <w:bookmarkEnd w:id="27"/>
    <w:bookmarkStart w:name="z35" w:id="28"/>
    <w:p>
      <w:pPr>
        <w:spacing w:after="0"/>
        <w:ind w:left="0"/>
        <w:jc w:val="both"/>
      </w:pPr>
      <w:r>
        <w:rPr>
          <w:rFonts w:ascii="Times New Roman"/>
          <w:b w:val="false"/>
          <w:i w:val="false"/>
          <w:color w:val="000000"/>
          <w:sz w:val="28"/>
        </w:rPr>
        <w:t>
      15. Результаты обучения отражаются в протоколах принятия зачетов и сертификате о прохождении обучения. Сертификат является документом, подтверждающим наличие базовых компетенций у работника осуществляющего руководство по тушению природных пожаров.</w:t>
      </w:r>
    </w:p>
    <w:bookmarkEnd w:id="28"/>
    <w:bookmarkStart w:name="z36" w:id="29"/>
    <w:p>
      <w:pPr>
        <w:spacing w:after="0"/>
        <w:ind w:left="0"/>
        <w:jc w:val="both"/>
      </w:pPr>
      <w:r>
        <w:rPr>
          <w:rFonts w:ascii="Times New Roman"/>
          <w:b w:val="false"/>
          <w:i w:val="false"/>
          <w:color w:val="000000"/>
          <w:sz w:val="28"/>
        </w:rPr>
        <w:t xml:space="preserve">
      16. Для оценки результатов тестирования используется балльно-рейтинговая буквенная система оценки учебных достижений,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9"/>
    <w:bookmarkStart w:name="z37" w:id="30"/>
    <w:p>
      <w:pPr>
        <w:spacing w:after="0"/>
        <w:ind w:left="0"/>
        <w:jc w:val="both"/>
      </w:pPr>
      <w:r>
        <w:rPr>
          <w:rFonts w:ascii="Times New Roman"/>
          <w:b w:val="false"/>
          <w:i w:val="false"/>
          <w:color w:val="000000"/>
          <w:sz w:val="28"/>
        </w:rPr>
        <w:t>
      17. Тестирование включает 50 тестовых вопросов (время для сдачи тестирования отводится по 2 минуты на каждый вопрос) с 5 вариантами ответов.</w:t>
      </w:r>
    </w:p>
    <w:bookmarkEnd w:id="30"/>
    <w:bookmarkStart w:name="z38" w:id="31"/>
    <w:p>
      <w:pPr>
        <w:spacing w:after="0"/>
        <w:ind w:left="0"/>
        <w:jc w:val="both"/>
      </w:pPr>
      <w:r>
        <w:rPr>
          <w:rFonts w:ascii="Times New Roman"/>
          <w:b w:val="false"/>
          <w:i w:val="false"/>
          <w:color w:val="000000"/>
          <w:sz w:val="28"/>
        </w:rPr>
        <w:t>
      18. Результаты тестирования объявляются слушателям по его завершению. При получении неудовлетворительной оценки, слушателям предоставляется возможность пересдачи в день тестирования. Полученная по результатам пересдачи оценка "неудовлетворительно", является основанием отказа в выдаче сертификата, а также не позволяет осуществлять деятельность по тушению природных пожаров.</w:t>
      </w:r>
    </w:p>
    <w:bookmarkEnd w:id="31"/>
    <w:bookmarkStart w:name="z39" w:id="32"/>
    <w:p>
      <w:pPr>
        <w:spacing w:after="0"/>
        <w:ind w:left="0"/>
        <w:jc w:val="both"/>
      </w:pPr>
      <w:r>
        <w:rPr>
          <w:rFonts w:ascii="Times New Roman"/>
          <w:b w:val="false"/>
          <w:i w:val="false"/>
          <w:color w:val="000000"/>
          <w:sz w:val="28"/>
        </w:rPr>
        <w:t xml:space="preserve">
      19. КЛХЖМ размещает на своем интернет-ресурсе сертификаты (в электронном формате)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Протокол экзаменационной комиссии хранится в ОТИ по месту дислокации учебного центра.</w:t>
      </w:r>
    </w:p>
    <w:bookmarkEnd w:id="32"/>
    <w:bookmarkStart w:name="z40" w:id="33"/>
    <w:p>
      <w:pPr>
        <w:spacing w:after="0"/>
        <w:ind w:left="0"/>
        <w:jc w:val="left"/>
      </w:pPr>
      <w:r>
        <w:rPr>
          <w:rFonts w:ascii="Times New Roman"/>
          <w:b/>
          <w:i w:val="false"/>
          <w:color w:val="000000"/>
        </w:rPr>
        <w:t xml:space="preserve"> Глава 3. Порядок проведения обучения работников государственной лесной охраны, лесных пожарных станций и авиационной пожарной службы не руководящего состава</w:t>
      </w:r>
    </w:p>
    <w:bookmarkEnd w:id="33"/>
    <w:bookmarkStart w:name="z41" w:id="34"/>
    <w:p>
      <w:pPr>
        <w:spacing w:after="0"/>
        <w:ind w:left="0"/>
        <w:jc w:val="both"/>
      </w:pPr>
      <w:r>
        <w:rPr>
          <w:rFonts w:ascii="Times New Roman"/>
          <w:b w:val="false"/>
          <w:i w:val="false"/>
          <w:color w:val="000000"/>
          <w:sz w:val="28"/>
        </w:rPr>
        <w:t xml:space="preserve">
      20. Руководители указанные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при наличии у них сертификата АГЗ МЧС РК проводят дальнейшее обучение работников, не занимающих руководящие должности в государственной лесной охране, лесной пожарной станций и авиационной пожарной службе непосредственно на рабочем месте, согласно утвержденного ОТИ расписанию.</w:t>
      </w:r>
    </w:p>
    <w:bookmarkEnd w:id="34"/>
    <w:bookmarkStart w:name="z42" w:id="35"/>
    <w:p>
      <w:pPr>
        <w:spacing w:after="0"/>
        <w:ind w:left="0"/>
        <w:jc w:val="both"/>
      </w:pPr>
      <w:r>
        <w:rPr>
          <w:rFonts w:ascii="Times New Roman"/>
          <w:b w:val="false"/>
          <w:i w:val="false"/>
          <w:color w:val="000000"/>
          <w:sz w:val="28"/>
        </w:rPr>
        <w:t>
      21. При организации обучения работников по месту работы, не занимающих руководящие должности, состав привлекаемых лекторов, а также членов экзаменационной комиссии определяется соответствующими приказами ОТИ, в которых утверждаются темы, сроки привлечения лекторов для проведения занятий.</w:t>
      </w:r>
    </w:p>
    <w:bookmarkEnd w:id="35"/>
    <w:bookmarkStart w:name="z43" w:id="36"/>
    <w:p>
      <w:pPr>
        <w:spacing w:after="0"/>
        <w:ind w:left="0"/>
        <w:jc w:val="both"/>
      </w:pPr>
      <w:r>
        <w:rPr>
          <w:rFonts w:ascii="Times New Roman"/>
          <w:b w:val="false"/>
          <w:i w:val="false"/>
          <w:color w:val="000000"/>
          <w:sz w:val="28"/>
        </w:rPr>
        <w:t>
      22. При организации обучения по месту работы работников, не занимающих руководящие должности, проведение лекционных и практических занятий обеспечивается преподавательским составом РГКП "Казавиалесоохрана", ОТИ и территориальным подразделением Департамента по чрезвычайным ситуациям (далее – ДЧС, по согласованию).</w:t>
      </w:r>
    </w:p>
    <w:bookmarkEnd w:id="36"/>
    <w:bookmarkStart w:name="z44" w:id="37"/>
    <w:p>
      <w:pPr>
        <w:spacing w:after="0"/>
        <w:ind w:left="0"/>
        <w:jc w:val="both"/>
      </w:pPr>
      <w:r>
        <w:rPr>
          <w:rFonts w:ascii="Times New Roman"/>
          <w:b w:val="false"/>
          <w:i w:val="false"/>
          <w:color w:val="000000"/>
          <w:sz w:val="28"/>
        </w:rPr>
        <w:t>
      23. Работодатель перед отправкой на обучение работников осуществляет проведение инструктажа о правилах поведения в пути следования и в процессе обучения.</w:t>
      </w:r>
    </w:p>
    <w:bookmarkEnd w:id="37"/>
    <w:bookmarkStart w:name="z45" w:id="38"/>
    <w:p>
      <w:pPr>
        <w:spacing w:after="0"/>
        <w:ind w:left="0"/>
        <w:jc w:val="both"/>
      </w:pPr>
      <w:r>
        <w:rPr>
          <w:rFonts w:ascii="Times New Roman"/>
          <w:b w:val="false"/>
          <w:i w:val="false"/>
          <w:color w:val="000000"/>
          <w:sz w:val="28"/>
        </w:rPr>
        <w:t>
      24. Обучение по месту работы работников, не занимающих руководящие должности организуется на основании приказа ОТИ.</w:t>
      </w:r>
    </w:p>
    <w:bookmarkEnd w:id="38"/>
    <w:bookmarkStart w:name="z46" w:id="39"/>
    <w:p>
      <w:pPr>
        <w:spacing w:after="0"/>
        <w:ind w:left="0"/>
        <w:jc w:val="both"/>
      </w:pPr>
      <w:r>
        <w:rPr>
          <w:rFonts w:ascii="Times New Roman"/>
          <w:b w:val="false"/>
          <w:i w:val="false"/>
          <w:color w:val="000000"/>
          <w:sz w:val="28"/>
        </w:rPr>
        <w:t>
      25. По окончанию обучения по месту работы работников, не занимающих руководящие должности, прием тестирования осуществляется экзаменационной комиссией из состава представителей ОТИ, специалистов РГКП "Казавиалесоохрана" и сотрудника подразделения ДЧС (по согласованию). Результаты сдачи тестирования оформляются протоколом в произвольной форме.</w:t>
      </w:r>
    </w:p>
    <w:bookmarkEnd w:id="39"/>
    <w:bookmarkStart w:name="z47" w:id="40"/>
    <w:p>
      <w:pPr>
        <w:spacing w:after="0"/>
        <w:ind w:left="0"/>
        <w:jc w:val="both"/>
      </w:pPr>
      <w:r>
        <w:rPr>
          <w:rFonts w:ascii="Times New Roman"/>
          <w:b w:val="false"/>
          <w:i w:val="false"/>
          <w:color w:val="000000"/>
          <w:sz w:val="28"/>
        </w:rPr>
        <w:t>
      26. На основании протокола экзаменационной комиссии, в отношении лиц, прошедших обучение по месту работы работников, не занимающих руководящие должности и успешно сдавших тестирование, ОТИ в течение трех рабочих дней издает приказ о завершении обучения и размещает на интернет - ресурсе КЛХЖМ протокол (в электронном формате), подтверждающие завершение обучения.</w:t>
      </w:r>
    </w:p>
    <w:bookmarkEnd w:id="40"/>
    <w:bookmarkStart w:name="z48" w:id="41"/>
    <w:p>
      <w:pPr>
        <w:spacing w:after="0"/>
        <w:ind w:left="0"/>
        <w:jc w:val="both"/>
      </w:pPr>
      <w:r>
        <w:rPr>
          <w:rFonts w:ascii="Times New Roman"/>
          <w:b w:val="false"/>
          <w:i w:val="false"/>
          <w:color w:val="000000"/>
          <w:sz w:val="28"/>
        </w:rPr>
        <w:t xml:space="preserve">
      27. Комплекс нормативных упражнений по профессиональной подготовке и контрольные нормативы по физической подготовке работников не руководящих должностей осуществляется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обучения</w:t>
            </w:r>
            <w:r>
              <w:br/>
            </w:r>
            <w:r>
              <w:rPr>
                <w:rFonts w:ascii="Times New Roman"/>
                <w:b w:val="false"/>
                <w:i w:val="false"/>
                <w:color w:val="000000"/>
                <w:sz w:val="20"/>
              </w:rPr>
              <w:t>работников государственной</w:t>
            </w:r>
            <w:r>
              <w:br/>
            </w:r>
            <w:r>
              <w:rPr>
                <w:rFonts w:ascii="Times New Roman"/>
                <w:b w:val="false"/>
                <w:i w:val="false"/>
                <w:color w:val="000000"/>
                <w:sz w:val="20"/>
              </w:rPr>
              <w:t>лесной охраны, лесных</w:t>
            </w:r>
            <w:r>
              <w:br/>
            </w:r>
            <w:r>
              <w:rPr>
                <w:rFonts w:ascii="Times New Roman"/>
                <w:b w:val="false"/>
                <w:i w:val="false"/>
                <w:color w:val="000000"/>
                <w:sz w:val="20"/>
              </w:rPr>
              <w:t>пожарных станций и</w:t>
            </w:r>
            <w:r>
              <w:br/>
            </w:r>
            <w:r>
              <w:rPr>
                <w:rFonts w:ascii="Times New Roman"/>
                <w:b w:val="false"/>
                <w:i w:val="false"/>
                <w:color w:val="000000"/>
                <w:sz w:val="20"/>
              </w:rPr>
              <w:t>авиационной пожарной службы</w:t>
            </w:r>
            <w:r>
              <w:br/>
            </w:r>
            <w:r>
              <w:rPr>
                <w:rFonts w:ascii="Times New Roman"/>
                <w:b w:val="false"/>
                <w:i w:val="false"/>
                <w:color w:val="000000"/>
                <w:sz w:val="20"/>
              </w:rPr>
              <w:t>тушению лесных пожаров</w:t>
            </w:r>
          </w:p>
        </w:tc>
      </w:tr>
    </w:tbl>
    <w:bookmarkStart w:name="z50" w:id="42"/>
    <w:p>
      <w:pPr>
        <w:spacing w:after="0"/>
        <w:ind w:left="0"/>
        <w:jc w:val="left"/>
      </w:pPr>
      <w:r>
        <w:rPr>
          <w:rFonts w:ascii="Times New Roman"/>
          <w:b/>
          <w:i w:val="false"/>
          <w:color w:val="000000"/>
        </w:rPr>
        <w:t xml:space="preserve"> Закрепление </w:t>
      </w:r>
      <w:r>
        <w:br/>
      </w:r>
      <w:r>
        <w:rPr>
          <w:rFonts w:ascii="Times New Roman"/>
          <w:b/>
          <w:i w:val="false"/>
          <w:color w:val="000000"/>
        </w:rPr>
        <w:t>областей за Учебными центрами Академии гражданской защиты имени Малика Габдуллина Министерства по чрезвычайным ситуациям Республики Казахстан</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Актюбинской обл.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Атырауской обл.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Мангистауской обл.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Павлодарской обл.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Карагандинской обл.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 Ұлытау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Акмолинской обл.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Костанайской обл.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 АГЗ г. Актобе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 АГЗ г.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 АГЗ г. Кокшетау</w:t>
            </w:r>
          </w:p>
        </w:tc>
      </w:tr>
    </w:tbl>
    <w:bookmarkStart w:name="z51" w:id="43"/>
    <w:p>
      <w:pPr>
        <w:spacing w:after="0"/>
        <w:ind w:left="0"/>
        <w:jc w:val="both"/>
      </w:pPr>
      <w:r>
        <w:rPr>
          <w:rFonts w:ascii="Times New Roman"/>
          <w:b w:val="false"/>
          <w:i w:val="false"/>
          <w:color w:val="000000"/>
          <w:sz w:val="28"/>
        </w:rPr>
        <w:t>
      Продолжение таблицы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 Абай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Алматинской обл.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 Жетысу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Жамбылской обл.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Кызылординской обл.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4"/>
          <w:p>
            <w:pPr>
              <w:spacing w:after="20"/>
              <w:ind w:left="20"/>
              <w:jc w:val="both"/>
            </w:pPr>
            <w:r>
              <w:rPr>
                <w:rFonts w:ascii="Times New Roman"/>
                <w:b w:val="false"/>
                <w:i w:val="false"/>
                <w:color w:val="000000"/>
                <w:sz w:val="20"/>
              </w:rPr>
              <w:t>
УЦ АГЗ г. Усть-</w:t>
            </w:r>
          </w:p>
          <w:bookmarkEnd w:id="44"/>
          <w:p>
            <w:pPr>
              <w:spacing w:after="20"/>
              <w:ind w:left="20"/>
              <w:jc w:val="both"/>
            </w:pPr>
            <w:r>
              <w:rPr>
                <w:rFonts w:ascii="Times New Roman"/>
                <w:b w:val="false"/>
                <w:i w:val="false"/>
                <w:color w:val="000000"/>
                <w:sz w:val="20"/>
              </w:rPr>
              <w:t>
Каменногорск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 АГЗ г.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 АГЗ г. Шымкент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Правилам обучения</w:t>
            </w:r>
            <w:r>
              <w:br/>
            </w:r>
            <w:r>
              <w:rPr>
                <w:rFonts w:ascii="Times New Roman"/>
                <w:b w:val="false"/>
                <w:i w:val="false"/>
                <w:color w:val="000000"/>
                <w:sz w:val="20"/>
              </w:rPr>
              <w:t>работников государственной</w:t>
            </w:r>
            <w:r>
              <w:br/>
            </w:r>
            <w:r>
              <w:rPr>
                <w:rFonts w:ascii="Times New Roman"/>
                <w:b w:val="false"/>
                <w:i w:val="false"/>
                <w:color w:val="000000"/>
                <w:sz w:val="20"/>
              </w:rPr>
              <w:t>лесной охраны, лесных</w:t>
            </w:r>
            <w:r>
              <w:br/>
            </w:r>
            <w:r>
              <w:rPr>
                <w:rFonts w:ascii="Times New Roman"/>
                <w:b w:val="false"/>
                <w:i w:val="false"/>
                <w:color w:val="000000"/>
                <w:sz w:val="20"/>
              </w:rPr>
              <w:t>пожарных станций и</w:t>
            </w:r>
            <w:r>
              <w:br/>
            </w:r>
            <w:r>
              <w:rPr>
                <w:rFonts w:ascii="Times New Roman"/>
                <w:b w:val="false"/>
                <w:i w:val="false"/>
                <w:color w:val="000000"/>
                <w:sz w:val="20"/>
              </w:rPr>
              <w:t>авиационной пожарной службы</w:t>
            </w:r>
            <w:r>
              <w:br/>
            </w:r>
            <w:r>
              <w:rPr>
                <w:rFonts w:ascii="Times New Roman"/>
                <w:b w:val="false"/>
                <w:i w:val="false"/>
                <w:color w:val="000000"/>
                <w:sz w:val="20"/>
              </w:rPr>
              <w:t>тушению лесных пожаров</w:t>
            </w:r>
          </w:p>
        </w:tc>
      </w:tr>
    </w:tbl>
    <w:bookmarkStart w:name="z54" w:id="45"/>
    <w:p>
      <w:pPr>
        <w:spacing w:after="0"/>
        <w:ind w:left="0"/>
        <w:jc w:val="left"/>
      </w:pPr>
      <w:r>
        <w:rPr>
          <w:rFonts w:ascii="Times New Roman"/>
          <w:b/>
          <w:i w:val="false"/>
          <w:color w:val="000000"/>
        </w:rPr>
        <w:t xml:space="preserve"> Заявка </w:t>
      </w:r>
      <w:r>
        <w:br/>
      </w:r>
      <w:r>
        <w:rPr>
          <w:rFonts w:ascii="Times New Roman"/>
          <w:b/>
          <w:i w:val="false"/>
          <w:color w:val="000000"/>
        </w:rPr>
        <w:t>Руководителю _____________________ областной территориальной инспекции лесного хозяйства и животного мира на обучение руководителей государственной лесной охраны, лесных пожарных станций и авиационной пожарной службы на ____________________ месяцы 20__ года</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ИИН, телефон сотовый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обучаемых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 расположения Учебного центра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Правилам обучения</w:t>
            </w:r>
            <w:r>
              <w:br/>
            </w:r>
            <w:r>
              <w:rPr>
                <w:rFonts w:ascii="Times New Roman"/>
                <w:b w:val="false"/>
                <w:i w:val="false"/>
                <w:color w:val="000000"/>
                <w:sz w:val="20"/>
              </w:rPr>
              <w:t>работников государственной</w:t>
            </w:r>
            <w:r>
              <w:br/>
            </w:r>
            <w:r>
              <w:rPr>
                <w:rFonts w:ascii="Times New Roman"/>
                <w:b w:val="false"/>
                <w:i w:val="false"/>
                <w:color w:val="000000"/>
                <w:sz w:val="20"/>
              </w:rPr>
              <w:t>лесной охраны, лесных</w:t>
            </w:r>
            <w:r>
              <w:br/>
            </w:r>
            <w:r>
              <w:rPr>
                <w:rFonts w:ascii="Times New Roman"/>
                <w:b w:val="false"/>
                <w:i w:val="false"/>
                <w:color w:val="000000"/>
                <w:sz w:val="20"/>
              </w:rPr>
              <w:t>пожарных станций и</w:t>
            </w:r>
            <w:r>
              <w:br/>
            </w:r>
            <w:r>
              <w:rPr>
                <w:rFonts w:ascii="Times New Roman"/>
                <w:b w:val="false"/>
                <w:i w:val="false"/>
                <w:color w:val="000000"/>
                <w:sz w:val="20"/>
              </w:rPr>
              <w:t>авиационной пожарной службы</w:t>
            </w:r>
            <w:r>
              <w:br/>
            </w:r>
            <w:r>
              <w:rPr>
                <w:rFonts w:ascii="Times New Roman"/>
                <w:b w:val="false"/>
                <w:i w:val="false"/>
                <w:color w:val="000000"/>
                <w:sz w:val="20"/>
              </w:rPr>
              <w:t>тушению лесных пожаров</w:t>
            </w:r>
          </w:p>
        </w:tc>
      </w:tr>
    </w:tbl>
    <w:bookmarkStart w:name="z56" w:id="46"/>
    <w:p>
      <w:pPr>
        <w:spacing w:after="0"/>
        <w:ind w:left="0"/>
        <w:jc w:val="left"/>
      </w:pPr>
      <w:r>
        <w:rPr>
          <w:rFonts w:ascii="Times New Roman"/>
          <w:b/>
          <w:i w:val="false"/>
          <w:color w:val="000000"/>
        </w:rPr>
        <w:t xml:space="preserve"> Заявка </w:t>
      </w:r>
      <w:r>
        <w:br/>
      </w:r>
      <w:r>
        <w:rPr>
          <w:rFonts w:ascii="Times New Roman"/>
          <w:b/>
          <w:i w:val="false"/>
          <w:color w:val="000000"/>
        </w:rPr>
        <w:t>на обучение руководителей тушением пожара на ____________________ месяцы 20___ года</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обучаемых</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учреждения областей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Актюбинской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Атырауской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Мангистауской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Павлодарской обл.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Карагандинской обл.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 Улытау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 АГЗ г. Актобе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 АГЗ г. Астана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47"/>
    <w:p>
      <w:pPr>
        <w:spacing w:after="0"/>
        <w:ind w:left="0"/>
        <w:jc w:val="both"/>
      </w:pPr>
      <w:r>
        <w:rPr>
          <w:rFonts w:ascii="Times New Roman"/>
          <w:b w:val="false"/>
          <w:i w:val="false"/>
          <w:color w:val="000000"/>
          <w:sz w:val="28"/>
        </w:rPr>
        <w:t>
      Продолжение таблицы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учреждения областей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Акмолинской обл.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Костанайской обл.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 Абай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 АГЗ г. Кокшетау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 АГЗ г. Усть-Каменогорск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 w:id="48"/>
    <w:p>
      <w:pPr>
        <w:spacing w:after="0"/>
        <w:ind w:left="0"/>
        <w:jc w:val="both"/>
      </w:pPr>
      <w:r>
        <w:rPr>
          <w:rFonts w:ascii="Times New Roman"/>
          <w:b w:val="false"/>
          <w:i w:val="false"/>
          <w:color w:val="000000"/>
          <w:sz w:val="28"/>
        </w:rPr>
        <w:t>
      Продолжение таблицы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учреждения областей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Алматинской обл.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 Жетысу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Жамбылской обл.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Кызылординской обл.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 АГЗ г. Алматы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УЦ АГЗ г. Шымкент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Правилам обучения</w:t>
            </w:r>
            <w:r>
              <w:br/>
            </w:r>
            <w:r>
              <w:rPr>
                <w:rFonts w:ascii="Times New Roman"/>
                <w:b w:val="false"/>
                <w:i w:val="false"/>
                <w:color w:val="000000"/>
                <w:sz w:val="20"/>
              </w:rPr>
              <w:t>работников государственной</w:t>
            </w:r>
            <w:r>
              <w:br/>
            </w:r>
            <w:r>
              <w:rPr>
                <w:rFonts w:ascii="Times New Roman"/>
                <w:b w:val="false"/>
                <w:i w:val="false"/>
                <w:color w:val="000000"/>
                <w:sz w:val="20"/>
              </w:rPr>
              <w:t>лесной охраны, лесных</w:t>
            </w:r>
            <w:r>
              <w:br/>
            </w:r>
            <w:r>
              <w:rPr>
                <w:rFonts w:ascii="Times New Roman"/>
                <w:b w:val="false"/>
                <w:i w:val="false"/>
                <w:color w:val="000000"/>
                <w:sz w:val="20"/>
              </w:rPr>
              <w:t>пожарных станций и</w:t>
            </w:r>
            <w:r>
              <w:br/>
            </w:r>
            <w:r>
              <w:rPr>
                <w:rFonts w:ascii="Times New Roman"/>
                <w:b w:val="false"/>
                <w:i w:val="false"/>
                <w:color w:val="000000"/>
                <w:sz w:val="20"/>
              </w:rPr>
              <w:t>авиационной пожарной службы</w:t>
            </w:r>
            <w:r>
              <w:br/>
            </w:r>
            <w:r>
              <w:rPr>
                <w:rFonts w:ascii="Times New Roman"/>
                <w:b w:val="false"/>
                <w:i w:val="false"/>
                <w:color w:val="000000"/>
                <w:sz w:val="20"/>
              </w:rPr>
              <w:t>тушению лесных пожаров</w:t>
            </w:r>
          </w:p>
        </w:tc>
      </w:tr>
    </w:tbl>
    <w:bookmarkStart w:name="z60" w:id="49"/>
    <w:p>
      <w:pPr>
        <w:spacing w:after="0"/>
        <w:ind w:left="0"/>
        <w:jc w:val="left"/>
      </w:pPr>
      <w:r>
        <w:rPr>
          <w:rFonts w:ascii="Times New Roman"/>
          <w:b/>
          <w:i w:val="false"/>
          <w:color w:val="000000"/>
        </w:rPr>
        <w:t xml:space="preserve"> Образовательная программа обучения работников государственной лесной охраны, лесных пожарных станций и авиационной пожарной службы тушению лесных пожаров</w:t>
      </w:r>
    </w:p>
    <w:bookmarkEnd w:id="49"/>
    <w:bookmarkStart w:name="z61" w:id="50"/>
    <w:p>
      <w:pPr>
        <w:spacing w:after="0"/>
        <w:ind w:left="0"/>
        <w:jc w:val="both"/>
      </w:pPr>
      <w:r>
        <w:rPr>
          <w:rFonts w:ascii="Times New Roman"/>
          <w:b w:val="false"/>
          <w:i w:val="false"/>
          <w:color w:val="000000"/>
          <w:sz w:val="28"/>
        </w:rPr>
        <w:t>
      Цель: Обучение необходимым профессиональным знаниям, умениям и навыкам для выполнения деятельности, по профилактике, обнаружению и тушению лесных пожаров, а также пожаров на объектах ведомства.</w:t>
      </w:r>
    </w:p>
    <w:bookmarkEnd w:id="50"/>
    <w:bookmarkStart w:name="z62" w:id="51"/>
    <w:p>
      <w:pPr>
        <w:spacing w:after="0"/>
        <w:ind w:left="0"/>
        <w:jc w:val="both"/>
      </w:pPr>
      <w:r>
        <w:rPr>
          <w:rFonts w:ascii="Times New Roman"/>
          <w:b w:val="false"/>
          <w:i w:val="false"/>
          <w:color w:val="000000"/>
          <w:sz w:val="28"/>
        </w:rPr>
        <w:t>
      Форма обучения: с отрывом от работы.</w:t>
      </w:r>
    </w:p>
    <w:bookmarkEnd w:id="51"/>
    <w:bookmarkStart w:name="z63" w:id="52"/>
    <w:p>
      <w:pPr>
        <w:spacing w:after="0"/>
        <w:ind w:left="0"/>
        <w:jc w:val="both"/>
      </w:pPr>
      <w:r>
        <w:rPr>
          <w:rFonts w:ascii="Times New Roman"/>
          <w:b w:val="false"/>
          <w:i w:val="false"/>
          <w:color w:val="000000"/>
          <w:sz w:val="28"/>
        </w:rPr>
        <w:t>
      Режим занятий: 8 часов в день.</w:t>
      </w:r>
    </w:p>
    <w:bookmarkEnd w:id="52"/>
    <w:bookmarkStart w:name="z64" w:id="53"/>
    <w:p>
      <w:pPr>
        <w:spacing w:after="0"/>
        <w:ind w:left="0"/>
        <w:jc w:val="both"/>
      </w:pPr>
      <w:r>
        <w:rPr>
          <w:rFonts w:ascii="Times New Roman"/>
          <w:b w:val="false"/>
          <w:i w:val="false"/>
          <w:color w:val="000000"/>
          <w:sz w:val="28"/>
        </w:rPr>
        <w:t>
      Объем программного материала: 69 часов.</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Преподаватель от ОТИ КЛХЖМ /АГЗ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 / сем.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Законодательные и нормативно-правовые акты в сфере охраны лесов от пожаров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1. Лесной Кодекс РК (в части охраны лесов). Правила пожарной безопасности в лесах РК (в части, касающейся его функций). Кодекс РК "Об административных правонарушениях" (в части статей касающихся его функций). Закон РК "Об особо охраняемых природных территориях". Правила осуществления авиационных работ по охране и защите лесного фонда. Положение о лесной пожарной станции лесовладельца. Термины и определения, принятые в лесной пожарной службе.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Лесные пожары и особенности их развития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1. Классификация лесных пожаров. Условия возникновения и развития лесных пожаров.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Противопожарная профилактика ОТИ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1. Общие понятия о пожарной профилактике в лесах. Классификация противопожарных преград. Очистка мест рубок и уборка внелесосечной захламленности. Устройство лесных дорог. Создание защитных противопожарных полос путем управляемого отжига. Устройство пожарных водоемов. Устройство сети пожарно-наблюдательных пунктов, вышек, мачт, систем раннего обнаружения.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Организация работы лесопожарной службы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1. Регламентация работы лесопожарных служб. Задачи личного состава команды на основном пожарном автомобиле по табелю номеров боевого расчета. Ознакомление с экипировкой пожарного. Порядок действий личного состава команды при сборе и выезде по тревоге. Определение места лесного пожара с использованием навигационных приборов и плана лесонасаждений. Приборы объективного контроля, порядок их эксплуатации.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Связь и информационное обеспечение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1. Организация системы связи. Виды и средства связи. Принцип работы УКВ радиостанций. Тактико-технические характеристики радиостанций, используемых в лесном хозяйстве.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2. Порядок сбора, обработки, передачи и хранения информации. Виды оперативной информации. Правила радиообмена.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Организация тушения лесных пожаров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1. Порядок организации работы штаба пожаротушения. Функционал руководителя тушения лесного пожара, членов оперативного штаба пожаротушения и руководителей боевых участков на пожаре.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Технология тушения лесных пожаров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1. Разведка пожара и составление первоначального, основного и ситуационного планов тушения пожара. Классификация тактических способов и приемов тушения пожара. Основные технические способы тушения лесных пожаров.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Способы, приемы и особенности тушения отдельных видов пожаров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1. Тушение лесных пожаров (верховые, низовые, пятнистые, торфяные, в горах). Тушение степных пожаров. Дотушивание пожаров и окарауливание пожарищ.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Охрана труда и техника безопасности при тушении лесных пожаров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1. Общие положения охраны труда и техники безопасности. Допуск к тушению лесных пожаров. Порядок обеспечения средствами индивидуальной защиты. Порядок обеспечение спецодеждой и полевым снаряжением. Отдых и ночлег в местах работ по тушению пожара.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2. Требования безопасности при доставке лесных пожарных команд. Техника безопасности при разведке пожара, разработке плана тушения и подготовке личного состава. Меры техники безопасности при тушении кромки. Безопасность работ при тушении отжигом. Безопасность работ при тушении огнетушащими составами и техническими средствами. Организации поисково-спасательных и эвакуационных мероприятий в зоне действия пожара.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 Организация первой помощи при заболеваниях и травмах на пожарах, эвакуация пострадавших.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1. Организация первой помощи при заболеваниях и травмах на пожарах, эвакуация пострадавших.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11: Машины и оборудование, используемые при тушении лесных пожаров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1. Ручные средства пожаротушения. Моторизованные средства пожаротушения, оборудование и оснастка. Технические средства пожаротушения. Навесное оборудование и агрегаты.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2. Машины и оборудование, используемые при тушении лесных пожаров. Средства и способы доставки (подачи) огнетушащих веществ.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12: Профессиональная подготовка (приложение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1 – Подготовка на тренажерах по посадке в вертолет, высадке с вертолета.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2 – сбор и выезд по сигналу "на пожар"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3 – тушение условного лесного пожара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3.1. – забор воды из "открытого водоема" с установкой АЦ на водоем с присоединением 2-х (по 4 м) всасывающих рукавов.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4 - забор воды МЛПК из "открытого водоема".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4.1. - боевое развертывание отделения на АЦ с подачей двух стволов "Б" на локальный очаг горения.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Упражнение 5 - боевое развертывание МЛПК с подачей воды на локальный очаг горения.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Упражнение 5.1. - боевое развертывание МЛПК в движении по кромке пожара.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6 - подача воды на высоту ≥ 50 м. двумя помпами в перекачку.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зачетов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 АГЗ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13: Тактико-технические характеристики, назначение и устройство пожарных автомобилей и МЛПК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1. Дополнительные трансмиссии специальных агрегатов основных пожарных автомобилей. Системы дополнительного охлаждения двигателей пожарных автомобилей.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2. Емкость для воды и пенообразователя, обогрев емкости для воды, пенообразователя и насосного отсека. Общие сведения о средствах пенного тушения.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3. Пожарные насосы. Вакуумные системы центробежных пожарных насосов.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4. Органы управления и дополнительное оборудование основных пожарных автомобилей.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АГЗ/ ОТИ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4"/>
          <w:p>
            <w:pPr>
              <w:spacing w:after="20"/>
              <w:ind w:left="20"/>
              <w:jc w:val="both"/>
            </w:pPr>
            <w:r>
              <w:rPr>
                <w:rFonts w:ascii="Times New Roman"/>
                <w:b w:val="false"/>
                <w:i w:val="false"/>
                <w:color w:val="000000"/>
                <w:sz w:val="20"/>
              </w:rPr>
              <w:t>
Тема № 5. Специальный кузов и Ұмкости для огнетушащих веществ.</w:t>
            </w:r>
          </w:p>
          <w:bookmarkEnd w:id="54"/>
          <w:p>
            <w:pPr>
              <w:spacing w:after="20"/>
              <w:ind w:left="20"/>
              <w:jc w:val="both"/>
            </w:pPr>
            <w:r>
              <w:rPr>
                <w:rFonts w:ascii="Times New Roman"/>
                <w:b w:val="false"/>
                <w:i w:val="false"/>
                <w:color w:val="000000"/>
                <w:sz w:val="20"/>
              </w:rPr>
              <w:t>
Ведение основных действий на пожаре.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АГЗ/ ОТИ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14: Диагностирование, техническое обслуживание и текущий ремонт пожарных автомобилей и их специальных агрегатов, МЛПК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1. Диагностирование, техническое обслуживание и текущий ремонт пожарных автомобилей и их специальных агрегатов, МЛПК. Правила техники безопасности при техническом обслуживании, ремонте и эксплуатации пожарных автомобилей и МЛПК.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АГЗ/ ОТИ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15: Основные требования "Правил осуществления авиационных работ по охране и защите лесного фонда", других законодательных и нормативно-правовых актов в сфере охраны лесов от пожаров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 1. "Правила осуществления авиационных работ по охране и защите лесного фонда". Правила выполнения десантных работ (ПВДР-2016).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спускам с вышки-тренажера и десантированию с вертолета (2 часа классно-групповые) проводятся на базе РГКП "Казавиалесохрана"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выполнение спусков с вышки-тренажера и вертолета. (7 часов практическая подготовка)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зачетов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55"/>
    <w:p>
      <w:pPr>
        <w:spacing w:after="0"/>
        <w:ind w:left="0"/>
        <w:jc w:val="both"/>
      </w:pPr>
      <w:r>
        <w:rPr>
          <w:rFonts w:ascii="Times New Roman"/>
          <w:b w:val="false"/>
          <w:i w:val="false"/>
          <w:color w:val="000000"/>
          <w:sz w:val="28"/>
        </w:rPr>
        <w:t>
      Примечание:</w:t>
      </w:r>
    </w:p>
    <w:bookmarkEnd w:id="55"/>
    <w:bookmarkStart w:name="z67" w:id="56"/>
    <w:p>
      <w:pPr>
        <w:spacing w:after="0"/>
        <w:ind w:left="0"/>
        <w:jc w:val="both"/>
      </w:pPr>
      <w:r>
        <w:rPr>
          <w:rFonts w:ascii="Times New Roman"/>
          <w:b w:val="false"/>
          <w:i w:val="false"/>
          <w:color w:val="000000"/>
          <w:sz w:val="28"/>
        </w:rPr>
        <w:t>
      *Обучение тем занятий определяется ОТИ с учетом категории обучаемых.</w:t>
      </w:r>
    </w:p>
    <w:bookmarkEnd w:id="56"/>
    <w:bookmarkStart w:name="z68" w:id="57"/>
    <w:p>
      <w:pPr>
        <w:spacing w:after="0"/>
        <w:ind w:left="0"/>
        <w:jc w:val="both"/>
      </w:pPr>
      <w:r>
        <w:rPr>
          <w:rFonts w:ascii="Times New Roman"/>
          <w:b w:val="false"/>
          <w:i w:val="false"/>
          <w:color w:val="000000"/>
          <w:sz w:val="28"/>
        </w:rPr>
        <w:t>
      **Тематика, не относящаяся к компетенции государственной противопожарной службы, должна доводиться ОТИ.</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Правилам обучения</w:t>
            </w:r>
            <w:r>
              <w:br/>
            </w:r>
            <w:r>
              <w:rPr>
                <w:rFonts w:ascii="Times New Roman"/>
                <w:b w:val="false"/>
                <w:i w:val="false"/>
                <w:color w:val="000000"/>
                <w:sz w:val="20"/>
              </w:rPr>
              <w:t>работников государственной</w:t>
            </w:r>
            <w:r>
              <w:br/>
            </w:r>
            <w:r>
              <w:rPr>
                <w:rFonts w:ascii="Times New Roman"/>
                <w:b w:val="false"/>
                <w:i w:val="false"/>
                <w:color w:val="000000"/>
                <w:sz w:val="20"/>
              </w:rPr>
              <w:t>лесной охраны, лесных</w:t>
            </w:r>
            <w:r>
              <w:br/>
            </w:r>
            <w:r>
              <w:rPr>
                <w:rFonts w:ascii="Times New Roman"/>
                <w:b w:val="false"/>
                <w:i w:val="false"/>
                <w:color w:val="000000"/>
                <w:sz w:val="20"/>
              </w:rPr>
              <w:t>пожарных станций и</w:t>
            </w:r>
            <w:r>
              <w:br/>
            </w:r>
            <w:r>
              <w:rPr>
                <w:rFonts w:ascii="Times New Roman"/>
                <w:b w:val="false"/>
                <w:i w:val="false"/>
                <w:color w:val="000000"/>
                <w:sz w:val="20"/>
              </w:rPr>
              <w:t>авиационной пожарной службы</w:t>
            </w:r>
            <w:r>
              <w:br/>
            </w:r>
            <w:r>
              <w:rPr>
                <w:rFonts w:ascii="Times New Roman"/>
                <w:b w:val="false"/>
                <w:i w:val="false"/>
                <w:color w:val="000000"/>
                <w:sz w:val="20"/>
              </w:rPr>
              <w:t>тушению лесных пожаров</w:t>
            </w:r>
          </w:p>
        </w:tc>
      </w:tr>
    </w:tbl>
    <w:bookmarkStart w:name="z70" w:id="58"/>
    <w:p>
      <w:pPr>
        <w:spacing w:after="0"/>
        <w:ind w:left="0"/>
        <w:jc w:val="left"/>
      </w:pPr>
      <w:r>
        <w:rPr>
          <w:rFonts w:ascii="Times New Roman"/>
          <w:b/>
          <w:i w:val="false"/>
          <w:color w:val="000000"/>
        </w:rPr>
        <w:t xml:space="preserve"> Балльно-рейтинговая буквенная система оценки учебных достижений</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ное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традиционной системе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к Правилам обучения</w:t>
            </w:r>
            <w:r>
              <w:br/>
            </w:r>
            <w:r>
              <w:rPr>
                <w:rFonts w:ascii="Times New Roman"/>
                <w:b w:val="false"/>
                <w:i w:val="false"/>
                <w:color w:val="000000"/>
                <w:sz w:val="20"/>
              </w:rPr>
              <w:t>работников государственной</w:t>
            </w:r>
            <w:r>
              <w:br/>
            </w:r>
            <w:r>
              <w:rPr>
                <w:rFonts w:ascii="Times New Roman"/>
                <w:b w:val="false"/>
                <w:i w:val="false"/>
                <w:color w:val="000000"/>
                <w:sz w:val="20"/>
              </w:rPr>
              <w:t>лесной охраны, лесных</w:t>
            </w:r>
            <w:r>
              <w:br/>
            </w:r>
            <w:r>
              <w:rPr>
                <w:rFonts w:ascii="Times New Roman"/>
                <w:b w:val="false"/>
                <w:i w:val="false"/>
                <w:color w:val="000000"/>
                <w:sz w:val="20"/>
              </w:rPr>
              <w:t>пожарных станций и</w:t>
            </w:r>
            <w:r>
              <w:br/>
            </w:r>
            <w:r>
              <w:rPr>
                <w:rFonts w:ascii="Times New Roman"/>
                <w:b w:val="false"/>
                <w:i w:val="false"/>
                <w:color w:val="000000"/>
                <w:sz w:val="20"/>
              </w:rPr>
              <w:t>авиационной пожарной службы</w:t>
            </w:r>
            <w:r>
              <w:br/>
            </w:r>
            <w:r>
              <w:rPr>
                <w:rFonts w:ascii="Times New Roman"/>
                <w:b w:val="false"/>
                <w:i w:val="false"/>
                <w:color w:val="000000"/>
                <w:sz w:val="20"/>
              </w:rPr>
              <w:t>тушению лесных пожаров</w:t>
            </w:r>
          </w:p>
        </w:tc>
      </w:tr>
    </w:tbl>
    <w:bookmarkStart w:name="z72" w:id="59"/>
    <w:p>
      <w:pPr>
        <w:spacing w:after="0"/>
        <w:ind w:left="0"/>
        <w:jc w:val="both"/>
      </w:pPr>
      <w:r>
        <w:rPr>
          <w:rFonts w:ascii="Times New Roman"/>
          <w:b w:val="false"/>
          <w:i w:val="false"/>
          <w:color w:val="000000"/>
          <w:sz w:val="28"/>
        </w:rPr>
        <w:t>
      Форма</w:t>
      </w:r>
    </w:p>
    <w:bookmarkEnd w:id="59"/>
    <w:bookmarkStart w:name="z73"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22098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098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4" w:id="61"/>
    <w:p>
      <w:pPr>
        <w:spacing w:after="0"/>
        <w:ind w:left="0"/>
        <w:jc w:val="left"/>
      </w:pPr>
      <w:r>
        <w:rPr>
          <w:rFonts w:ascii="Times New Roman"/>
          <w:b/>
          <w:i w:val="false"/>
          <w:color w:val="000000"/>
        </w:rPr>
        <w:t xml:space="preserve"> _____________________________________________________________________________</w:t>
      </w:r>
      <w:r>
        <w:br/>
      </w:r>
      <w:r>
        <w:rPr>
          <w:rFonts w:ascii="Times New Roman"/>
          <w:b/>
          <w:i w:val="false"/>
          <w:color w:val="000000"/>
        </w:rPr>
        <w:t xml:space="preserve">(Білім беру ұйымының атауы) </w:t>
      </w:r>
      <w:r>
        <w:br/>
      </w:r>
      <w:r>
        <w:rPr>
          <w:rFonts w:ascii="Times New Roman"/>
          <w:b/>
          <w:i w:val="false"/>
          <w:color w:val="000000"/>
        </w:rPr>
        <w:t>СЕРТИФИКАТ</w:t>
      </w:r>
    </w:p>
    <w:bookmarkEnd w:id="61"/>
    <w:p>
      <w:pPr>
        <w:spacing w:after="0"/>
        <w:ind w:left="0"/>
        <w:jc w:val="both"/>
      </w:pPr>
      <w:bookmarkStart w:name="z75" w:id="62"/>
      <w:r>
        <w:rPr>
          <w:rFonts w:ascii="Times New Roman"/>
          <w:b w:val="false"/>
          <w:i w:val="false"/>
          <w:color w:val="000000"/>
          <w:sz w:val="28"/>
        </w:rPr>
        <w:t xml:space="preserve">
      ____________________________________________________________________ </w:t>
      </w:r>
    </w:p>
    <w:bookmarkEnd w:id="62"/>
    <w:p>
      <w:pPr>
        <w:spacing w:after="0"/>
        <w:ind w:left="0"/>
        <w:jc w:val="both"/>
      </w:pPr>
      <w:r>
        <w:rPr>
          <w:rFonts w:ascii="Times New Roman"/>
          <w:b w:val="false"/>
          <w:i w:val="false"/>
          <w:color w:val="000000"/>
          <w:sz w:val="28"/>
        </w:rPr>
        <w:t xml:space="preserve">                   (атағы, тегі, аты, әкесінің аты ( болған жағдайда)) __________________________________________________________________________</w:t>
      </w:r>
    </w:p>
    <w:p>
      <w:pPr>
        <w:spacing w:after="0"/>
        <w:ind w:left="0"/>
        <w:jc w:val="both"/>
      </w:pPr>
      <w:r>
        <w:rPr>
          <w:rFonts w:ascii="Times New Roman"/>
          <w:b w:val="false"/>
          <w:i w:val="false"/>
          <w:color w:val="000000"/>
          <w:sz w:val="28"/>
        </w:rPr>
        <w:t xml:space="preserve">                         (оқудан өткен мерзімі) ___________________________________________________________________________</w:t>
      </w:r>
    </w:p>
    <w:p>
      <w:pPr>
        <w:spacing w:after="0"/>
        <w:ind w:left="0"/>
        <w:jc w:val="both"/>
      </w:pPr>
      <w:r>
        <w:rPr>
          <w:rFonts w:ascii="Times New Roman"/>
          <w:b w:val="false"/>
          <w:i w:val="false"/>
          <w:color w:val="000000"/>
          <w:sz w:val="28"/>
        </w:rPr>
        <w:t xml:space="preserve">                               (санат атауы)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оқу курстарынан өтті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(қорытынды баға)</w:t>
      </w:r>
    </w:p>
    <w:bookmarkStart w:name="z76" w:id="63"/>
    <w:p>
      <w:pPr>
        <w:spacing w:after="0"/>
        <w:ind w:left="0"/>
        <w:jc w:val="both"/>
      </w:pPr>
      <w:r>
        <w:rPr>
          <w:rFonts w:ascii="Times New Roman"/>
          <w:b w:val="false"/>
          <w:i w:val="false"/>
          <w:color w:val="000000"/>
          <w:sz w:val="28"/>
        </w:rPr>
        <w:t>
      Білім беру ұйымының бастығы __________________________________________</w:t>
      </w:r>
    </w:p>
    <w:bookmarkEnd w:id="63"/>
    <w:p>
      <w:pPr>
        <w:spacing w:after="0"/>
        <w:ind w:left="0"/>
        <w:jc w:val="both"/>
      </w:pPr>
      <w:bookmarkStart w:name="z77" w:id="64"/>
      <w:r>
        <w:rPr>
          <w:rFonts w:ascii="Times New Roman"/>
          <w:b w:val="false"/>
          <w:i w:val="false"/>
          <w:color w:val="000000"/>
          <w:sz w:val="28"/>
        </w:rPr>
        <w:t xml:space="preserve">
       Место  </w:t>
      </w:r>
    </w:p>
    <w:bookmarkEnd w:id="64"/>
    <w:p>
      <w:pPr>
        <w:spacing w:after="0"/>
        <w:ind w:left="0"/>
        <w:jc w:val="both"/>
      </w:pPr>
      <w:r>
        <w:rPr>
          <w:rFonts w:ascii="Times New Roman"/>
          <w:b w:val="false"/>
          <w:i w:val="false"/>
          <w:color w:val="000000"/>
          <w:sz w:val="28"/>
        </w:rPr>
        <w:t xml:space="preserve">       для QR – кода QR – код орны</w:t>
      </w:r>
    </w:p>
    <w:bookmarkStart w:name="z78" w:id="65"/>
    <w:p>
      <w:pPr>
        <w:spacing w:after="0"/>
        <w:ind w:left="0"/>
        <w:jc w:val="both"/>
      </w:pPr>
      <w:r>
        <w:rPr>
          <w:rFonts w:ascii="Times New Roman"/>
          <w:b w:val="false"/>
          <w:i w:val="false"/>
          <w:color w:val="000000"/>
          <w:sz w:val="28"/>
        </w:rPr>
        <w:t>
      ____________ қаласы 20 _____ ж. "___" ______ тіркеу № _______________</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к Правилам обучения</w:t>
            </w:r>
            <w:r>
              <w:br/>
            </w:r>
            <w:r>
              <w:rPr>
                <w:rFonts w:ascii="Times New Roman"/>
                <w:b w:val="false"/>
                <w:i w:val="false"/>
                <w:color w:val="000000"/>
                <w:sz w:val="20"/>
              </w:rPr>
              <w:t>работников государственной</w:t>
            </w:r>
            <w:r>
              <w:br/>
            </w:r>
            <w:r>
              <w:rPr>
                <w:rFonts w:ascii="Times New Roman"/>
                <w:b w:val="false"/>
                <w:i w:val="false"/>
                <w:color w:val="000000"/>
                <w:sz w:val="20"/>
              </w:rPr>
              <w:t>лесной охраны, лесных</w:t>
            </w:r>
            <w:r>
              <w:br/>
            </w:r>
            <w:r>
              <w:rPr>
                <w:rFonts w:ascii="Times New Roman"/>
                <w:b w:val="false"/>
                <w:i w:val="false"/>
                <w:color w:val="000000"/>
                <w:sz w:val="20"/>
              </w:rPr>
              <w:t>пожарных станций и</w:t>
            </w:r>
            <w:r>
              <w:br/>
            </w:r>
            <w:r>
              <w:rPr>
                <w:rFonts w:ascii="Times New Roman"/>
                <w:b w:val="false"/>
                <w:i w:val="false"/>
                <w:color w:val="000000"/>
                <w:sz w:val="20"/>
              </w:rPr>
              <w:t>авиационной пожарной службы</w:t>
            </w:r>
            <w:r>
              <w:br/>
            </w:r>
            <w:r>
              <w:rPr>
                <w:rFonts w:ascii="Times New Roman"/>
                <w:b w:val="false"/>
                <w:i w:val="false"/>
                <w:color w:val="000000"/>
                <w:sz w:val="20"/>
              </w:rPr>
              <w:t>тушению лесных пожаров</w:t>
            </w:r>
          </w:p>
        </w:tc>
      </w:tr>
    </w:tbl>
    <w:bookmarkStart w:name="z80" w:id="66"/>
    <w:p>
      <w:pPr>
        <w:spacing w:after="0"/>
        <w:ind w:left="0"/>
        <w:jc w:val="left"/>
      </w:pPr>
      <w:r>
        <w:rPr>
          <w:rFonts w:ascii="Times New Roman"/>
          <w:b/>
          <w:i w:val="false"/>
          <w:color w:val="000000"/>
        </w:rPr>
        <w:t xml:space="preserve"> Комплекс нормативных упражнений по профессиональной подготовке работников государственной лесной охраны, лесных пожарных станций и авиационной пожарной службы</w:t>
      </w:r>
    </w:p>
    <w:bookmarkEnd w:id="66"/>
    <w:bookmarkStart w:name="z81" w:id="67"/>
    <w:p>
      <w:pPr>
        <w:spacing w:after="0"/>
        <w:ind w:left="0"/>
        <w:jc w:val="both"/>
      </w:pPr>
      <w:r>
        <w:rPr>
          <w:rFonts w:ascii="Times New Roman"/>
          <w:b w:val="false"/>
          <w:i w:val="false"/>
          <w:color w:val="000000"/>
          <w:sz w:val="28"/>
        </w:rPr>
        <w:t>
      Упражнение 1 – сбор по сигналу "команда (группа) на выезд (вылет)".</w:t>
      </w:r>
    </w:p>
    <w:bookmarkEnd w:id="67"/>
    <w:bookmarkStart w:name="z82" w:id="68"/>
    <w:p>
      <w:pPr>
        <w:spacing w:after="0"/>
        <w:ind w:left="0"/>
        <w:jc w:val="both"/>
      </w:pPr>
      <w:r>
        <w:rPr>
          <w:rFonts w:ascii="Times New Roman"/>
          <w:b w:val="false"/>
          <w:i w:val="false"/>
          <w:color w:val="000000"/>
          <w:sz w:val="28"/>
        </w:rPr>
        <w:t>
      Расчет Лесной пожарной станции (далее – ЛПС) надевает боевую одежду (экипировку), получает средства связи (носимые, переносные), средства индивидуальной защиты и занимает места в пожарной автомашине или малый лесопатрульный комплекс (далее – МЛПК). Контрольное время: 1 мин – отлично, 1 мин 30 сек. – хорошо, 2 мин – удовлетворительно.</w:t>
      </w:r>
    </w:p>
    <w:bookmarkEnd w:id="68"/>
    <w:bookmarkStart w:name="z83" w:id="69"/>
    <w:p>
      <w:pPr>
        <w:spacing w:after="0"/>
        <w:ind w:left="0"/>
        <w:jc w:val="both"/>
      </w:pPr>
      <w:r>
        <w:rPr>
          <w:rFonts w:ascii="Times New Roman"/>
          <w:b w:val="false"/>
          <w:i w:val="false"/>
          <w:color w:val="000000"/>
          <w:sz w:val="28"/>
        </w:rPr>
        <w:t>
      Команда (группа) авиационной-пожарной службы (далее – АПС) надевает боевую одежду (экипировку), получает средства связи (носимые, переносные), средства индивидуальной защиты, переносит личное и командное таборное имущество, ручные средства тушения, мотопомпу (в комплекте), воздуходувку, гидро импульсную распылительную систему (далее – ГИРС) на площадку (стоянку) вертолета.</w:t>
      </w:r>
    </w:p>
    <w:bookmarkEnd w:id="69"/>
    <w:bookmarkStart w:name="z84" w:id="70"/>
    <w:p>
      <w:pPr>
        <w:spacing w:after="0"/>
        <w:ind w:left="0"/>
        <w:jc w:val="both"/>
      </w:pPr>
      <w:r>
        <w:rPr>
          <w:rFonts w:ascii="Times New Roman"/>
          <w:b w:val="false"/>
          <w:i w:val="false"/>
          <w:color w:val="000000"/>
          <w:sz w:val="28"/>
        </w:rPr>
        <w:t>
      Контрольное время: 5 мин. – отлично, 10 мин. – хорошо, 15 мин. – удовлетворительно.</w:t>
      </w:r>
    </w:p>
    <w:bookmarkEnd w:id="70"/>
    <w:bookmarkStart w:name="z85" w:id="71"/>
    <w:p>
      <w:pPr>
        <w:spacing w:after="0"/>
        <w:ind w:left="0"/>
        <w:jc w:val="both"/>
      </w:pPr>
      <w:r>
        <w:rPr>
          <w:rFonts w:ascii="Times New Roman"/>
          <w:b w:val="false"/>
          <w:i w:val="false"/>
          <w:color w:val="000000"/>
          <w:sz w:val="28"/>
        </w:rPr>
        <w:t>
      Упражнение 2 – тушение условного пожара.</w:t>
      </w:r>
    </w:p>
    <w:bookmarkEnd w:id="71"/>
    <w:bookmarkStart w:name="z86" w:id="72"/>
    <w:p>
      <w:pPr>
        <w:spacing w:after="0"/>
        <w:ind w:left="0"/>
        <w:jc w:val="both"/>
      </w:pPr>
      <w:r>
        <w:rPr>
          <w:rFonts w:ascii="Times New Roman"/>
          <w:b w:val="false"/>
          <w:i w:val="false"/>
          <w:color w:val="000000"/>
          <w:sz w:val="28"/>
        </w:rPr>
        <w:t>
      Выполняется в составе команды (группы) из 5 работников на обозначенном участке условного пожара площадью 10 х 10 м. Участок покрывается тонким, рыхлым слоем (толщиной 3-5 см.) сухого горючего материала (сено, солома). На границе участка уложено бревно длинной до 2 м, d до 30 см. В центре участка устанавливается емкость (ванна) площадью 1м.кв. с горючей смесью в количестве 1 л. Участники работают в противодымных масках (противогазах).</w:t>
      </w:r>
    </w:p>
    <w:bookmarkEnd w:id="72"/>
    <w:bookmarkStart w:name="z87" w:id="73"/>
    <w:p>
      <w:pPr>
        <w:spacing w:after="0"/>
        <w:ind w:left="0"/>
        <w:jc w:val="both"/>
      </w:pPr>
      <w:r>
        <w:rPr>
          <w:rFonts w:ascii="Times New Roman"/>
          <w:b w:val="false"/>
          <w:i w:val="false"/>
          <w:color w:val="000000"/>
          <w:sz w:val="28"/>
        </w:rPr>
        <w:t>
      Команда (группа) создает минерализованную полосу шириной не менее 50 см. используя ручной инвентарь. Протяженность участка минерализованной полосы составляет 20 м.</w:t>
      </w:r>
    </w:p>
    <w:bookmarkEnd w:id="73"/>
    <w:bookmarkStart w:name="z88" w:id="74"/>
    <w:p>
      <w:pPr>
        <w:spacing w:after="0"/>
        <w:ind w:left="0"/>
        <w:jc w:val="both"/>
      </w:pPr>
      <w:r>
        <w:rPr>
          <w:rFonts w:ascii="Times New Roman"/>
          <w:b w:val="false"/>
          <w:i w:val="false"/>
          <w:color w:val="000000"/>
          <w:sz w:val="28"/>
        </w:rPr>
        <w:t>
      Выполняется прокладка опорной пенной полосы длиной 20 м., шириной 0.6 – 0,7 м. без пропусков и разрывов, с использованием воздуходувки с пеногенерирующей насадкой.</w:t>
      </w:r>
    </w:p>
    <w:bookmarkEnd w:id="74"/>
    <w:bookmarkStart w:name="z89" w:id="75"/>
    <w:p>
      <w:pPr>
        <w:spacing w:after="0"/>
        <w:ind w:left="0"/>
        <w:jc w:val="both"/>
      </w:pPr>
      <w:r>
        <w:rPr>
          <w:rFonts w:ascii="Times New Roman"/>
          <w:b w:val="false"/>
          <w:i w:val="false"/>
          <w:color w:val="000000"/>
          <w:sz w:val="28"/>
        </w:rPr>
        <w:t>
      Производится распиловка бревна бензопилой на 3 части и уборка его на внешнюю сторону.</w:t>
      </w:r>
    </w:p>
    <w:bookmarkEnd w:id="75"/>
    <w:bookmarkStart w:name="z90" w:id="76"/>
    <w:p>
      <w:pPr>
        <w:spacing w:after="0"/>
        <w:ind w:left="0"/>
        <w:jc w:val="both"/>
      </w:pPr>
      <w:r>
        <w:rPr>
          <w:rFonts w:ascii="Times New Roman"/>
          <w:b w:val="false"/>
          <w:i w:val="false"/>
          <w:color w:val="000000"/>
          <w:sz w:val="28"/>
        </w:rPr>
        <w:t>
      По мере готовности опорной полосы (пенной, минерализованной) выполняется "отжиг" с использованием зажигательного аппарата. Отжиг выполняется с соблюдением установленных правил.</w:t>
      </w:r>
    </w:p>
    <w:bookmarkEnd w:id="76"/>
    <w:bookmarkStart w:name="z91" w:id="77"/>
    <w:p>
      <w:pPr>
        <w:spacing w:after="0"/>
        <w:ind w:left="0"/>
        <w:jc w:val="both"/>
      </w:pPr>
      <w:r>
        <w:rPr>
          <w:rFonts w:ascii="Times New Roman"/>
          <w:b w:val="false"/>
          <w:i w:val="false"/>
          <w:color w:val="000000"/>
          <w:sz w:val="28"/>
        </w:rPr>
        <w:t>
      Тушение условной кромки с использованием РЛО, воздуходувки или ГИРС (ручного моторизованного инструмента) выполняется с целью недопущения распространения горения за опорную полосу.</w:t>
      </w:r>
    </w:p>
    <w:bookmarkEnd w:id="77"/>
    <w:bookmarkStart w:name="z92" w:id="78"/>
    <w:p>
      <w:pPr>
        <w:spacing w:after="0"/>
        <w:ind w:left="0"/>
        <w:jc w:val="both"/>
      </w:pPr>
      <w:r>
        <w:rPr>
          <w:rFonts w:ascii="Times New Roman"/>
          <w:b w:val="false"/>
          <w:i w:val="false"/>
          <w:color w:val="000000"/>
          <w:sz w:val="28"/>
        </w:rPr>
        <w:t>
      Тушение очага интенсивного горения в центре участка осуществляется с применением автоцистерны (далее – АЦ) (ствол "В") или МЛПК.</w:t>
      </w:r>
    </w:p>
    <w:bookmarkEnd w:id="78"/>
    <w:bookmarkStart w:name="z93" w:id="79"/>
    <w:p>
      <w:pPr>
        <w:spacing w:after="0"/>
        <w:ind w:left="0"/>
        <w:jc w:val="both"/>
      </w:pPr>
      <w:r>
        <w:rPr>
          <w:rFonts w:ascii="Times New Roman"/>
          <w:b w:val="false"/>
          <w:i w:val="false"/>
          <w:color w:val="000000"/>
          <w:sz w:val="28"/>
        </w:rPr>
        <w:t>
      Упражнение 3 – забор воды из "открытого водоема" с установкой АЦ на водоем с присоединением 2-х (по 4 м) всасывающих рукавов.</w:t>
      </w:r>
    </w:p>
    <w:bookmarkEnd w:id="79"/>
    <w:bookmarkStart w:name="z94" w:id="80"/>
    <w:p>
      <w:pPr>
        <w:spacing w:after="0"/>
        <w:ind w:left="0"/>
        <w:jc w:val="both"/>
      </w:pPr>
      <w:r>
        <w:rPr>
          <w:rFonts w:ascii="Times New Roman"/>
          <w:b w:val="false"/>
          <w:i w:val="false"/>
          <w:color w:val="000000"/>
          <w:sz w:val="28"/>
        </w:rPr>
        <w:t>
      По команде – "Автоцистерну на водоем (указать количество всасывающих рукавов) – ставь!" - водитель отсоединят заглушку всасывающего патрубка насоса, становится на подножку автомобиля, освобождает крепление всасывающих рукавов и вытаскивает один рукав на 1.5-2 м. из пенала. Пожарный подбегает к автомобилю, берет из ящика всасывающую сетку с веревкой, разматывает веревку и подсоединяет сетку к свободно свисающему концу всасывающего рукава. Далее подбегает к АЦ и с водителем снимает (один за другим последовательно) всасывающие рукава, которые кладут один у насоса, а второй (с закрепленной всасывающей сеткой) - за первым в сторону водоисточника. После этого водитель подбегает к насосу, и с помощью пожарного приподнимает рукав, подсоединяя его к всасывающему патрубку насоса закручивая соединительную головку на рукаве ключом до отказа. Затем водитель и пожарный соединяют рукава между собой и завинчивают головку. После этого пожарный опускает рукав в воду так, чтобы она покрыла сетку, а свободный конец веревки привязывает за любой ближайший предмет. Водитель готовит насос для подачи воды в рукавную линию.</w:t>
      </w:r>
    </w:p>
    <w:bookmarkEnd w:id="80"/>
    <w:bookmarkStart w:name="z95" w:id="81"/>
    <w:p>
      <w:pPr>
        <w:spacing w:after="0"/>
        <w:ind w:left="0"/>
        <w:jc w:val="both"/>
      </w:pPr>
      <w:r>
        <w:rPr>
          <w:rFonts w:ascii="Times New Roman"/>
          <w:b w:val="false"/>
          <w:i w:val="false"/>
          <w:color w:val="000000"/>
          <w:sz w:val="28"/>
        </w:rPr>
        <w:t>
      Начало – поданная команда. АЦ установлен у открытого водоема, двигатель работает на малых оборотах. Пожарное оборудование закреплено на своих местах.</w:t>
      </w:r>
    </w:p>
    <w:bookmarkEnd w:id="81"/>
    <w:bookmarkStart w:name="z96" w:id="82"/>
    <w:p>
      <w:pPr>
        <w:spacing w:after="0"/>
        <w:ind w:left="0"/>
        <w:jc w:val="both"/>
      </w:pPr>
      <w:r>
        <w:rPr>
          <w:rFonts w:ascii="Times New Roman"/>
          <w:b w:val="false"/>
          <w:i w:val="false"/>
          <w:color w:val="000000"/>
          <w:sz w:val="28"/>
        </w:rPr>
        <w:t>
      Окончание – двигатель переключен на насос, насос работает стабильно, время фиксируется в момент появления воды из напорного патрубка.</w:t>
      </w:r>
    </w:p>
    <w:bookmarkEnd w:id="82"/>
    <w:bookmarkStart w:name="z97" w:id="83"/>
    <w:p>
      <w:pPr>
        <w:spacing w:after="0"/>
        <w:ind w:left="0"/>
        <w:jc w:val="both"/>
      </w:pPr>
      <w:r>
        <w:rPr>
          <w:rFonts w:ascii="Times New Roman"/>
          <w:b w:val="false"/>
          <w:i w:val="false"/>
          <w:color w:val="000000"/>
          <w:sz w:val="28"/>
        </w:rPr>
        <w:t>
      Упражнение 3.1 – забор воды МЛПК из "открытого водоема".</w:t>
      </w:r>
    </w:p>
    <w:bookmarkEnd w:id="83"/>
    <w:bookmarkStart w:name="z98" w:id="84"/>
    <w:p>
      <w:pPr>
        <w:spacing w:after="0"/>
        <w:ind w:left="0"/>
        <w:jc w:val="both"/>
      </w:pPr>
      <w:r>
        <w:rPr>
          <w:rFonts w:ascii="Times New Roman"/>
          <w:b w:val="false"/>
          <w:i w:val="false"/>
          <w:color w:val="000000"/>
          <w:sz w:val="28"/>
        </w:rPr>
        <w:t>
      Исходная позиция – МЛПК располагается у линии "Старт" в 10 м. от "открытого водоема" (бочка с водой).</w:t>
      </w:r>
    </w:p>
    <w:bookmarkEnd w:id="84"/>
    <w:bookmarkStart w:name="z99" w:id="85"/>
    <w:p>
      <w:pPr>
        <w:spacing w:after="0"/>
        <w:ind w:left="0"/>
        <w:jc w:val="both"/>
      </w:pPr>
      <w:r>
        <w:rPr>
          <w:rFonts w:ascii="Times New Roman"/>
          <w:b w:val="false"/>
          <w:i w:val="false"/>
          <w:color w:val="000000"/>
          <w:sz w:val="28"/>
        </w:rPr>
        <w:t>
      Установка МЛПК на открытый водоем производится расчетом из двух человек - водитель и лесной пожарный (десантник-пожарный) по команде: "МЛПК на водоем установить!".</w:t>
      </w:r>
    </w:p>
    <w:bookmarkEnd w:id="85"/>
    <w:bookmarkStart w:name="z100" w:id="86"/>
    <w:p>
      <w:pPr>
        <w:spacing w:after="0"/>
        <w:ind w:left="0"/>
        <w:jc w:val="both"/>
      </w:pPr>
      <w:r>
        <w:rPr>
          <w:rFonts w:ascii="Times New Roman"/>
          <w:b w:val="false"/>
          <w:i w:val="false"/>
          <w:color w:val="000000"/>
          <w:sz w:val="28"/>
        </w:rPr>
        <w:t>
      По этой команде водитель устанавливает МЛПК к водоисточнику в указанное место, включает стояночную тормозную систему, колеса фиксирует противооткатными упорами. Водитель с пожарным достают из укладки всасывающий рукав, мотопомпу и напорный рукав, кладут их на землю к водоисточнику. Пожарный соединяет всасывающий рукав с мотопомпой, опускает его в водоем, заполняет насос водой. Водитель присоединяют напорный рукав к выходному патрубку мотопомпы, разворачивает рукав и опускает его в емкость МЛПК. Пожарный запускает мотопомпу и обеспечивает подачу воды из напорного патрубка. Водитель удерживает рукав до заполнения, подает команду "Стоп насос!".</w:t>
      </w:r>
    </w:p>
    <w:bookmarkEnd w:id="86"/>
    <w:bookmarkStart w:name="z101" w:id="87"/>
    <w:p>
      <w:pPr>
        <w:spacing w:after="0"/>
        <w:ind w:left="0"/>
        <w:jc w:val="both"/>
      </w:pPr>
      <w:r>
        <w:rPr>
          <w:rFonts w:ascii="Times New Roman"/>
          <w:b w:val="false"/>
          <w:i w:val="false"/>
          <w:color w:val="000000"/>
          <w:sz w:val="28"/>
        </w:rPr>
        <w:t>
      Начало - поданная команда. МЛПК установлен у открытого водоема, двигатель работает на малых оборотах. Пожарное оборудование закреплено на своих местах.</w:t>
      </w:r>
    </w:p>
    <w:bookmarkEnd w:id="87"/>
    <w:bookmarkStart w:name="z102" w:id="88"/>
    <w:p>
      <w:pPr>
        <w:spacing w:after="0"/>
        <w:ind w:left="0"/>
        <w:jc w:val="both"/>
      </w:pPr>
      <w:r>
        <w:rPr>
          <w:rFonts w:ascii="Times New Roman"/>
          <w:b w:val="false"/>
          <w:i w:val="false"/>
          <w:color w:val="000000"/>
          <w:sz w:val="28"/>
        </w:rPr>
        <w:t>
      Окончание – время фиксируется в момент подачи воды из рукавной линии в емкость.</w:t>
      </w:r>
    </w:p>
    <w:bookmarkEnd w:id="88"/>
    <w:bookmarkStart w:name="z103" w:id="89"/>
    <w:p>
      <w:pPr>
        <w:spacing w:after="0"/>
        <w:ind w:left="0"/>
        <w:jc w:val="both"/>
      </w:pPr>
      <w:r>
        <w:rPr>
          <w:rFonts w:ascii="Times New Roman"/>
          <w:b w:val="false"/>
          <w:i w:val="false"/>
          <w:color w:val="000000"/>
          <w:sz w:val="28"/>
        </w:rPr>
        <w:t>
      Упражнение 4 - Боевое развертывание отделения на АЦ с подачей двух стволов "Б" на локальный очаг горения.</w:t>
      </w:r>
    </w:p>
    <w:bookmarkEnd w:id="89"/>
    <w:bookmarkStart w:name="z104" w:id="90"/>
    <w:p>
      <w:pPr>
        <w:spacing w:after="0"/>
        <w:ind w:left="0"/>
        <w:jc w:val="both"/>
      </w:pPr>
      <w:r>
        <w:rPr>
          <w:rFonts w:ascii="Times New Roman"/>
          <w:b w:val="false"/>
          <w:i w:val="false"/>
          <w:color w:val="000000"/>
          <w:sz w:val="28"/>
        </w:rPr>
        <w:t>
      Исходная позиция – АЦ располагаются у линий "Старт".</w:t>
      </w:r>
    </w:p>
    <w:bookmarkEnd w:id="90"/>
    <w:bookmarkStart w:name="z105" w:id="91"/>
    <w:p>
      <w:pPr>
        <w:spacing w:after="0"/>
        <w:ind w:left="0"/>
        <w:jc w:val="both"/>
      </w:pPr>
      <w:r>
        <w:rPr>
          <w:rFonts w:ascii="Times New Roman"/>
          <w:b w:val="false"/>
          <w:i w:val="false"/>
          <w:color w:val="000000"/>
          <w:sz w:val="28"/>
        </w:rPr>
        <w:t>
      Производится расчетом из четырех человек (водитель и трое пожарных). По команде "Отделение! Боевое развертывание с подачей воды в сторону очага пожара (по мишеням) магистральная линия на два рукава, через разветвление, рабочая линия по одному рукаву каждая на два ствола "Б" - Марш!" выполняется:</w:t>
      </w:r>
    </w:p>
    <w:bookmarkEnd w:id="91"/>
    <w:bookmarkStart w:name="z106" w:id="92"/>
    <w:p>
      <w:pPr>
        <w:spacing w:after="0"/>
        <w:ind w:left="0"/>
        <w:jc w:val="both"/>
      </w:pPr>
      <w:r>
        <w:rPr>
          <w:rFonts w:ascii="Times New Roman"/>
          <w:b w:val="false"/>
          <w:i w:val="false"/>
          <w:color w:val="000000"/>
          <w:sz w:val="28"/>
        </w:rPr>
        <w:t>
      Пожарный №3 берет два рукава (d 77 мм.) и разветвление и прокладывает магистральную линию от напорного патрубка насоса к трехходовому разветвлению. Пожарные № 1, 2 берут рукава (d 51 мм.) и прокладывают рабочие рукавные линии от 3-ходового разветвления к стволам (№1 – от левого патрубка разветвления, №2 – от правого), далее работают со стволами. Готовность пожарных №1, 2 к подаче воды – поднятый вверх ствол. Пожарный №3 работает на разветвлении. По готовности ствольщиков пожарный №3 открывает кран разветвления, встает подняв руку вверх. Водитель работает на насосе.</w:t>
      </w:r>
    </w:p>
    <w:bookmarkEnd w:id="92"/>
    <w:bookmarkStart w:name="z107" w:id="93"/>
    <w:p>
      <w:pPr>
        <w:spacing w:after="0"/>
        <w:ind w:left="0"/>
        <w:jc w:val="both"/>
      </w:pPr>
      <w:r>
        <w:rPr>
          <w:rFonts w:ascii="Times New Roman"/>
          <w:b w:val="false"/>
          <w:i w:val="false"/>
          <w:color w:val="000000"/>
          <w:sz w:val="28"/>
        </w:rPr>
        <w:t>
      Начало - поданная команда. АЦ установлен у линии "Старт", двигатель работает на малых оборотах. Пожарное оборудование закреплено на своих местах.</w:t>
      </w:r>
    </w:p>
    <w:bookmarkEnd w:id="93"/>
    <w:bookmarkStart w:name="z108" w:id="94"/>
    <w:p>
      <w:pPr>
        <w:spacing w:after="0"/>
        <w:ind w:left="0"/>
        <w:jc w:val="both"/>
      </w:pPr>
      <w:r>
        <w:rPr>
          <w:rFonts w:ascii="Times New Roman"/>
          <w:b w:val="false"/>
          <w:i w:val="false"/>
          <w:color w:val="000000"/>
          <w:sz w:val="28"/>
        </w:rPr>
        <w:t>
      Окончание – время фиксируется в момент подачи воды из стволов "Б".</w:t>
      </w:r>
    </w:p>
    <w:bookmarkEnd w:id="94"/>
    <w:bookmarkStart w:name="z109" w:id="95"/>
    <w:p>
      <w:pPr>
        <w:spacing w:after="0"/>
        <w:ind w:left="0"/>
        <w:jc w:val="both"/>
      </w:pPr>
      <w:r>
        <w:rPr>
          <w:rFonts w:ascii="Times New Roman"/>
          <w:b w:val="false"/>
          <w:i w:val="false"/>
          <w:color w:val="000000"/>
          <w:sz w:val="28"/>
        </w:rPr>
        <w:t>
      Упражнение 4.1 - Боевое развертывание МЛПК с подачей воды на локальный очаг горения.</w:t>
      </w:r>
    </w:p>
    <w:bookmarkEnd w:id="95"/>
    <w:bookmarkStart w:name="z110" w:id="96"/>
    <w:p>
      <w:pPr>
        <w:spacing w:after="0"/>
        <w:ind w:left="0"/>
        <w:jc w:val="both"/>
      </w:pPr>
      <w:r>
        <w:rPr>
          <w:rFonts w:ascii="Times New Roman"/>
          <w:b w:val="false"/>
          <w:i w:val="false"/>
          <w:color w:val="000000"/>
          <w:sz w:val="28"/>
        </w:rPr>
        <w:t>
      Исходная позиция – МЛПК располагаются у линий "Старт".</w:t>
      </w:r>
    </w:p>
    <w:bookmarkEnd w:id="96"/>
    <w:bookmarkStart w:name="z111" w:id="97"/>
    <w:p>
      <w:pPr>
        <w:spacing w:after="0"/>
        <w:ind w:left="0"/>
        <w:jc w:val="both"/>
      </w:pPr>
      <w:r>
        <w:rPr>
          <w:rFonts w:ascii="Times New Roman"/>
          <w:b w:val="false"/>
          <w:i w:val="false"/>
          <w:color w:val="000000"/>
          <w:sz w:val="28"/>
        </w:rPr>
        <w:t>
      Производится расчетом из трех человек (водитель и двое пожарных). По команде "Группа! Боевое развертывание с подачей воды на очаг (по мишеням) с прокладкой двух рабочих линий по одному рукаву на два ствола "Б" - Марш!" выполняется:</w:t>
      </w:r>
    </w:p>
    <w:bookmarkEnd w:id="97"/>
    <w:bookmarkStart w:name="z112" w:id="98"/>
    <w:p>
      <w:pPr>
        <w:spacing w:after="0"/>
        <w:ind w:left="0"/>
        <w:jc w:val="both"/>
      </w:pPr>
      <w:r>
        <w:rPr>
          <w:rFonts w:ascii="Times New Roman"/>
          <w:b w:val="false"/>
          <w:i w:val="false"/>
          <w:color w:val="000000"/>
          <w:sz w:val="28"/>
        </w:rPr>
        <w:t>
      Пожарные №1, 2 прокладывают две рабочих линии от напорных патрубков мотопомпы ("Спрут 3"). Готовность пожарных к подаче воды - поднятый вверх ствол. Водитель подключает всасывающий рукав помпы к емкости, открывает кран, запускает двигатель мотопомпы, прогревает его, заполняет водой насос, по готовности ствольщиков увеличивает обороты двигателя до средних и удерживает давление до подачи воды из стволов "Б".</w:t>
      </w:r>
    </w:p>
    <w:bookmarkEnd w:id="98"/>
    <w:bookmarkStart w:name="z113" w:id="99"/>
    <w:p>
      <w:pPr>
        <w:spacing w:after="0"/>
        <w:ind w:left="0"/>
        <w:jc w:val="both"/>
      </w:pPr>
      <w:r>
        <w:rPr>
          <w:rFonts w:ascii="Times New Roman"/>
          <w:b w:val="false"/>
          <w:i w:val="false"/>
          <w:color w:val="000000"/>
          <w:sz w:val="28"/>
        </w:rPr>
        <w:t>
      Начало – поданная команда. МЛПК установлен у линии "Старт", двигатель работает на малых оборотах. Пожарное оборудование закреплено на своих местах.</w:t>
      </w:r>
    </w:p>
    <w:bookmarkEnd w:id="99"/>
    <w:bookmarkStart w:name="z114" w:id="100"/>
    <w:p>
      <w:pPr>
        <w:spacing w:after="0"/>
        <w:ind w:left="0"/>
        <w:jc w:val="both"/>
      </w:pPr>
      <w:r>
        <w:rPr>
          <w:rFonts w:ascii="Times New Roman"/>
          <w:b w:val="false"/>
          <w:i w:val="false"/>
          <w:color w:val="000000"/>
          <w:sz w:val="28"/>
        </w:rPr>
        <w:t>
      Окончание – время фиксируется в момент подачи воды из стволов "Б".</w:t>
      </w:r>
    </w:p>
    <w:bookmarkEnd w:id="100"/>
    <w:bookmarkStart w:name="z115" w:id="101"/>
    <w:p>
      <w:pPr>
        <w:spacing w:after="0"/>
        <w:ind w:left="0"/>
        <w:jc w:val="both"/>
      </w:pPr>
      <w:r>
        <w:rPr>
          <w:rFonts w:ascii="Times New Roman"/>
          <w:b w:val="false"/>
          <w:i w:val="false"/>
          <w:color w:val="000000"/>
          <w:sz w:val="28"/>
        </w:rPr>
        <w:t>
      Упражнение 5 - Боевое развертывание отделения на АЦ с работой ствола "Б" в движении по кромке пожара.</w:t>
      </w:r>
    </w:p>
    <w:bookmarkEnd w:id="101"/>
    <w:bookmarkStart w:name="z116" w:id="102"/>
    <w:p>
      <w:pPr>
        <w:spacing w:after="0"/>
        <w:ind w:left="0"/>
        <w:jc w:val="both"/>
      </w:pPr>
      <w:r>
        <w:rPr>
          <w:rFonts w:ascii="Times New Roman"/>
          <w:b w:val="false"/>
          <w:i w:val="false"/>
          <w:color w:val="000000"/>
          <w:sz w:val="28"/>
        </w:rPr>
        <w:t>
      Исходная позиция – АЦ располагаются у линий "Старт".</w:t>
      </w:r>
    </w:p>
    <w:bookmarkEnd w:id="102"/>
    <w:bookmarkStart w:name="z117" w:id="103"/>
    <w:p>
      <w:pPr>
        <w:spacing w:after="0"/>
        <w:ind w:left="0"/>
        <w:jc w:val="both"/>
      </w:pPr>
      <w:r>
        <w:rPr>
          <w:rFonts w:ascii="Times New Roman"/>
          <w:b w:val="false"/>
          <w:i w:val="false"/>
          <w:color w:val="000000"/>
          <w:sz w:val="28"/>
        </w:rPr>
        <w:t>
      Производится расчетом из трех человек (водитель и двое пожарных). По команде "Группа! Боевое развертывание с подачей воды по кромке (мишеням) справа (слева) – Марш!" выполняется:</w:t>
      </w:r>
    </w:p>
    <w:bookmarkEnd w:id="103"/>
    <w:bookmarkStart w:name="z118" w:id="104"/>
    <w:p>
      <w:pPr>
        <w:spacing w:after="0"/>
        <w:ind w:left="0"/>
        <w:jc w:val="both"/>
      </w:pPr>
      <w:r>
        <w:rPr>
          <w:rFonts w:ascii="Times New Roman"/>
          <w:b w:val="false"/>
          <w:i w:val="false"/>
          <w:color w:val="000000"/>
          <w:sz w:val="28"/>
        </w:rPr>
        <w:t>
      Пожарный 1 (старший группы) разворачивает короткий (шоферской) рукав d 51 мм., подсоединяет его через переходную головку к напорному патрубку насоса, пожарные 1, 2 протягивают и закрепляют рукав до пассажирской кабины, пожарный 1 занимает место в пассажирской кабине (справа или слева), подсоединяет ствол "Б" к рабочему рукаву. Второй пожарный достает из укладки РЛО и заполняет его водой из расходного крана, занимает позицию в 10 м. позади АЦ, контролирует кромку, ликвидирует очаги горения. Водитель по команде старшего группы включает насос, устанавливает давление в рукавной линии не более 4 атм. выполняет движение на низшей передаче вдоль обозначенной кромки на удалении от нее 5 - 10 м. Старший группы выполняет тушение обозначенной кромки протяженностью 20 м. и (или) поражение мишеней.</w:t>
      </w:r>
    </w:p>
    <w:bookmarkEnd w:id="104"/>
    <w:bookmarkStart w:name="z119" w:id="105"/>
    <w:p>
      <w:pPr>
        <w:spacing w:after="0"/>
        <w:ind w:left="0"/>
        <w:jc w:val="both"/>
      </w:pPr>
      <w:r>
        <w:rPr>
          <w:rFonts w:ascii="Times New Roman"/>
          <w:b w:val="false"/>
          <w:i w:val="false"/>
          <w:color w:val="000000"/>
          <w:sz w:val="28"/>
        </w:rPr>
        <w:t>
      Начало – поданная команда. АЦ установлен у линии "Старт", двигатель работает на малых оборотах. Пожарное оборудование закреплено на своих местах.</w:t>
      </w:r>
    </w:p>
    <w:bookmarkEnd w:id="105"/>
    <w:bookmarkStart w:name="z120" w:id="106"/>
    <w:p>
      <w:pPr>
        <w:spacing w:after="0"/>
        <w:ind w:left="0"/>
        <w:jc w:val="both"/>
      </w:pPr>
      <w:r>
        <w:rPr>
          <w:rFonts w:ascii="Times New Roman"/>
          <w:b w:val="false"/>
          <w:i w:val="false"/>
          <w:color w:val="000000"/>
          <w:sz w:val="28"/>
        </w:rPr>
        <w:t>
      Окончание – горение на кромке ликвидировано (мишени поражены), время фиксируется в момент прекращения горения (поражения мишеней).</w:t>
      </w:r>
    </w:p>
    <w:bookmarkEnd w:id="106"/>
    <w:bookmarkStart w:name="z121" w:id="107"/>
    <w:p>
      <w:pPr>
        <w:spacing w:after="0"/>
        <w:ind w:left="0"/>
        <w:jc w:val="both"/>
      </w:pPr>
      <w:r>
        <w:rPr>
          <w:rFonts w:ascii="Times New Roman"/>
          <w:b w:val="false"/>
          <w:i w:val="false"/>
          <w:color w:val="000000"/>
          <w:sz w:val="28"/>
        </w:rPr>
        <w:t>
      Упражнение 5.1 – Боевое развертывание МЛПК в движении по кромке пожара.</w:t>
      </w:r>
    </w:p>
    <w:bookmarkEnd w:id="107"/>
    <w:bookmarkStart w:name="z122" w:id="108"/>
    <w:p>
      <w:pPr>
        <w:spacing w:after="0"/>
        <w:ind w:left="0"/>
        <w:jc w:val="both"/>
      </w:pPr>
      <w:r>
        <w:rPr>
          <w:rFonts w:ascii="Times New Roman"/>
          <w:b w:val="false"/>
          <w:i w:val="false"/>
          <w:color w:val="000000"/>
          <w:sz w:val="28"/>
        </w:rPr>
        <w:t>
      Исходная позиция – МЛПК располагаются у линий "Старт".</w:t>
      </w:r>
    </w:p>
    <w:bookmarkEnd w:id="108"/>
    <w:bookmarkStart w:name="z123" w:id="109"/>
    <w:p>
      <w:pPr>
        <w:spacing w:after="0"/>
        <w:ind w:left="0"/>
        <w:jc w:val="both"/>
      </w:pPr>
      <w:r>
        <w:rPr>
          <w:rFonts w:ascii="Times New Roman"/>
          <w:b w:val="false"/>
          <w:i w:val="false"/>
          <w:color w:val="000000"/>
          <w:sz w:val="28"/>
        </w:rPr>
        <w:t>
      Производится расчетом из четырех человек (водитель и трое пожарных). По команде "Группа! Боевое развертывание с подачей воды по кромке (мишеням) справа (слева) – Марш!" выполняется:</w:t>
      </w:r>
    </w:p>
    <w:bookmarkEnd w:id="109"/>
    <w:bookmarkStart w:name="z124" w:id="110"/>
    <w:p>
      <w:pPr>
        <w:spacing w:after="0"/>
        <w:ind w:left="0"/>
        <w:jc w:val="both"/>
      </w:pPr>
      <w:r>
        <w:rPr>
          <w:rFonts w:ascii="Times New Roman"/>
          <w:b w:val="false"/>
          <w:i w:val="false"/>
          <w:color w:val="000000"/>
          <w:sz w:val="28"/>
        </w:rPr>
        <w:t>
      Пожарный 1 (старший группы) разворачивает напорный шланг с пистолетом от УПВД и занимает переднее пассажирское место. Пожарный 2 открывает кран подачи воды от емкости, запускает УПВД и обеспечивает ее работу. Пожарный 3 достает из укладки РЛО, заполняет его водой из расходного крана, занимает позицию в 10 м. позади МЛПК, контролирует кромку, ликвидирует очаги горения. Водитель по команде старшего группы выполняет движение на низшей передаче вдоль обозначенной кромки на удалении от нее 5 - 10 м. Старший группы выполняет тушение обозначенной кромки протяженностью 20 м. и (или) поражение мишеней.</w:t>
      </w:r>
    </w:p>
    <w:bookmarkEnd w:id="110"/>
    <w:bookmarkStart w:name="z125" w:id="111"/>
    <w:p>
      <w:pPr>
        <w:spacing w:after="0"/>
        <w:ind w:left="0"/>
        <w:jc w:val="both"/>
      </w:pPr>
      <w:r>
        <w:rPr>
          <w:rFonts w:ascii="Times New Roman"/>
          <w:b w:val="false"/>
          <w:i w:val="false"/>
          <w:color w:val="000000"/>
          <w:sz w:val="28"/>
        </w:rPr>
        <w:t>
      Начало – поданная команда. МЛПК установлен у линий "Старт", двигатель работает на малых оборотах. Пожарное оборудование закреплено на своих местах.</w:t>
      </w:r>
    </w:p>
    <w:bookmarkEnd w:id="111"/>
    <w:bookmarkStart w:name="z126" w:id="112"/>
    <w:p>
      <w:pPr>
        <w:spacing w:after="0"/>
        <w:ind w:left="0"/>
        <w:jc w:val="both"/>
      </w:pPr>
      <w:r>
        <w:rPr>
          <w:rFonts w:ascii="Times New Roman"/>
          <w:b w:val="false"/>
          <w:i w:val="false"/>
          <w:color w:val="000000"/>
          <w:sz w:val="28"/>
        </w:rPr>
        <w:t>
      Окончание – горение на кромке ликвидировано (мишени поражены), время фиксируется в момент прекращения горения (поражения мишеней).</w:t>
      </w:r>
    </w:p>
    <w:bookmarkEnd w:id="112"/>
    <w:bookmarkStart w:name="z127" w:id="113"/>
    <w:p>
      <w:pPr>
        <w:spacing w:after="0"/>
        <w:ind w:left="0"/>
        <w:jc w:val="both"/>
      </w:pPr>
      <w:r>
        <w:rPr>
          <w:rFonts w:ascii="Times New Roman"/>
          <w:b w:val="false"/>
          <w:i w:val="false"/>
          <w:color w:val="000000"/>
          <w:sz w:val="28"/>
        </w:rPr>
        <w:t>
      Упражнение 6 – подача воды на высоту ≥ 50 м. двумя последовательно соединенными помпами.</w:t>
      </w:r>
    </w:p>
    <w:bookmarkEnd w:id="113"/>
    <w:bookmarkStart w:name="z128" w:id="114"/>
    <w:p>
      <w:pPr>
        <w:spacing w:after="0"/>
        <w:ind w:left="0"/>
        <w:jc w:val="both"/>
      </w:pPr>
      <w:r>
        <w:rPr>
          <w:rFonts w:ascii="Times New Roman"/>
          <w:b w:val="false"/>
          <w:i w:val="false"/>
          <w:color w:val="000000"/>
          <w:sz w:val="28"/>
        </w:rPr>
        <w:t>
      Исходная позиция – группы и оборудование располагаются у линий "Старт" в 10 м. от водоисточника.</w:t>
      </w:r>
    </w:p>
    <w:bookmarkEnd w:id="114"/>
    <w:bookmarkStart w:name="z129" w:id="115"/>
    <w:p>
      <w:pPr>
        <w:spacing w:after="0"/>
        <w:ind w:left="0"/>
        <w:jc w:val="both"/>
      </w:pPr>
      <w:r>
        <w:rPr>
          <w:rFonts w:ascii="Times New Roman"/>
          <w:b w:val="false"/>
          <w:i w:val="false"/>
          <w:color w:val="000000"/>
          <w:sz w:val="28"/>
        </w:rPr>
        <w:t>
      Выполняется на уклонах более 20 градусов двумя группами по два человека (моторист и ствольщик). Дистанция подачи воды максимальная.</w:t>
      </w:r>
    </w:p>
    <w:bookmarkEnd w:id="115"/>
    <w:bookmarkStart w:name="z130" w:id="116"/>
    <w:p>
      <w:pPr>
        <w:spacing w:after="0"/>
        <w:ind w:left="0"/>
        <w:jc w:val="both"/>
      </w:pPr>
      <w:r>
        <w:rPr>
          <w:rFonts w:ascii="Times New Roman"/>
          <w:b w:val="false"/>
          <w:i w:val="false"/>
          <w:color w:val="000000"/>
          <w:sz w:val="28"/>
        </w:rPr>
        <w:t>
      По команде "Подача воды на высоту двумя помпами в перекачку – Марш!" выполняется:</w:t>
      </w:r>
    </w:p>
    <w:bookmarkEnd w:id="116"/>
    <w:bookmarkStart w:name="z131" w:id="117"/>
    <w:p>
      <w:pPr>
        <w:spacing w:after="0"/>
        <w:ind w:left="0"/>
        <w:jc w:val="both"/>
      </w:pPr>
      <w:r>
        <w:rPr>
          <w:rFonts w:ascii="Times New Roman"/>
          <w:b w:val="false"/>
          <w:i w:val="false"/>
          <w:color w:val="000000"/>
          <w:sz w:val="28"/>
        </w:rPr>
        <w:t>
      Моторист первой группы устанавливает мотопомпу на водоисточник, подсоединяет заборный рукав, подсоединяет напорную линию, заполняет насос водой, запускает и прогревает двигатель помпы. Ствольщик первой группы прокладывает рукавную линию на максимальную дистанцию подачи воды и по готовности поднимает руку вверх. Моторист первой группы, получив команду первого ствольщика включает подачу воды в линию постепенно увеличивая мощность. Вторая группа выдвигается до конца первой рукавной линии. Моторист "2" устанавливает мотопомпу и промежуточную емкость, подсоединяет напорную линию "2". Ствольщик второй группы прокладывает рукавную линию на максимальную дистанцию подачи воды и по готовности поднимает руку вверх.</w:t>
      </w:r>
    </w:p>
    <w:bookmarkEnd w:id="117"/>
    <w:bookmarkStart w:name="z132" w:id="118"/>
    <w:p>
      <w:pPr>
        <w:spacing w:after="0"/>
        <w:ind w:left="0"/>
        <w:jc w:val="both"/>
      </w:pPr>
      <w:r>
        <w:rPr>
          <w:rFonts w:ascii="Times New Roman"/>
          <w:b w:val="false"/>
          <w:i w:val="false"/>
          <w:color w:val="000000"/>
          <w:sz w:val="28"/>
        </w:rPr>
        <w:t>
      Моторист второй группы подсоединяет к мотопомпе всасывающий рукав, погружает его в промежуточную емкость, при подаче воды из первой линии в промежуточную емкость заполняет насос водой, запускает и прогревает двигатель помпы, получив сигнал о готовности ствольщика 2, при заполнении насоса, постепенно увеличивает мощность. При подаче воды на излив, второй ствольщик по радио дает сообщение "Есть подача воды!".</w:t>
      </w:r>
    </w:p>
    <w:bookmarkEnd w:id="118"/>
    <w:bookmarkStart w:name="z133" w:id="119"/>
    <w:p>
      <w:pPr>
        <w:spacing w:after="0"/>
        <w:ind w:left="0"/>
        <w:jc w:val="both"/>
      </w:pPr>
      <w:r>
        <w:rPr>
          <w:rFonts w:ascii="Times New Roman"/>
          <w:b w:val="false"/>
          <w:i w:val="false"/>
          <w:color w:val="000000"/>
          <w:sz w:val="28"/>
        </w:rPr>
        <w:t>
      Начало – поданная команда. Группы и оборудование расположены у линии "Старт".</w:t>
      </w:r>
    </w:p>
    <w:bookmarkEnd w:id="119"/>
    <w:bookmarkStart w:name="z134" w:id="120"/>
    <w:p>
      <w:pPr>
        <w:spacing w:after="0"/>
        <w:ind w:left="0"/>
        <w:jc w:val="both"/>
      </w:pPr>
      <w:r>
        <w:rPr>
          <w:rFonts w:ascii="Times New Roman"/>
          <w:b w:val="false"/>
          <w:i w:val="false"/>
          <w:color w:val="000000"/>
          <w:sz w:val="28"/>
        </w:rPr>
        <w:t>
      Окончание – время фиксируется в момент подачи воды в конце второй рабочей линии из ствола "Б" и сообщения по радиосвязи "есть подача воды".</w:t>
      </w:r>
    </w:p>
    <w:bookmarkEnd w:id="120"/>
    <w:bookmarkStart w:name="z135" w:id="121"/>
    <w:p>
      <w:pPr>
        <w:spacing w:after="0"/>
        <w:ind w:left="0"/>
        <w:jc w:val="both"/>
      </w:pPr>
      <w:r>
        <w:rPr>
          <w:rFonts w:ascii="Times New Roman"/>
          <w:b w:val="false"/>
          <w:i w:val="false"/>
          <w:color w:val="000000"/>
          <w:sz w:val="28"/>
        </w:rPr>
        <w:t>
      Примечание: *Обучение тем занятий определяется ОТИ с учетом категории обучаемых.</w:t>
      </w:r>
    </w:p>
    <w:bookmarkEnd w:id="121"/>
    <w:bookmarkStart w:name="z136" w:id="122"/>
    <w:p>
      <w:pPr>
        <w:spacing w:after="0"/>
        <w:ind w:left="0"/>
        <w:jc w:val="left"/>
      </w:pPr>
      <w:r>
        <w:rPr>
          <w:rFonts w:ascii="Times New Roman"/>
          <w:b/>
          <w:i w:val="false"/>
          <w:color w:val="000000"/>
        </w:rPr>
        <w:t xml:space="preserve"> Контрольные нормативы по физической подготовке работников государственной лесной охраны, лесных пожарных станций и авиационной пожарной службы</w:t>
      </w:r>
    </w:p>
    <w:bookmarkEnd w:id="122"/>
    <w:bookmarkStart w:name="z137" w:id="123"/>
    <w:p>
      <w:pPr>
        <w:spacing w:after="0"/>
        <w:ind w:left="0"/>
        <w:jc w:val="both"/>
      </w:pPr>
      <w:r>
        <w:rPr>
          <w:rFonts w:ascii="Times New Roman"/>
          <w:b w:val="false"/>
          <w:i w:val="false"/>
          <w:color w:val="000000"/>
          <w:sz w:val="28"/>
        </w:rPr>
        <w:t>
      Сдача зачета по физической подготовке работниками ЛПС лесовладельцев и АПС РГКП "Казавиалесоохрана" производится ежегодно при подтверждении или повышении квалификации после прохождения профилактического медицинского осмотра до начала пожароопасного периода текущего года. Результаты зачета по физической подготовке оформляются ведомостью и заносятся в листок оценок. Работники, показавшие неудовлетворительные результаты, допускаются к повторной сдаче в соответствии с требованиями "Правил аттестации специалистов". Ведомости сдачи зачетов и листки оценок хранятся в делах учреждения, предприятия.</w:t>
      </w:r>
    </w:p>
    <w:bookmarkEnd w:id="123"/>
    <w:bookmarkStart w:name="z138" w:id="124"/>
    <w:p>
      <w:pPr>
        <w:spacing w:after="0"/>
        <w:ind w:left="0"/>
        <w:jc w:val="both"/>
      </w:pPr>
      <w:r>
        <w:rPr>
          <w:rFonts w:ascii="Times New Roman"/>
          <w:b w:val="false"/>
          <w:i w:val="false"/>
          <w:color w:val="000000"/>
          <w:sz w:val="28"/>
        </w:rPr>
        <w:t>
      Кандидатами при поступлении на работу в качестве работников ЛПС, АПС сдача зачета по физической подготовке по упражнениям 1, 2, 3, 4 производится после прохождения ими профилактического медицинского осмотра и получения положительного заключения о пригодности к работам по тушению лесных пожаров.</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на перекладине (кол-во раз)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силовое упражнение (кол-во повторений)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Преодоление полосы препятствий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bl>
    <w:bookmarkStart w:name="z139" w:id="125"/>
    <w:p>
      <w:pPr>
        <w:spacing w:after="0"/>
        <w:ind w:left="0"/>
        <w:jc w:val="both"/>
      </w:pPr>
      <w:r>
        <w:rPr>
          <w:rFonts w:ascii="Times New Roman"/>
          <w:b w:val="false"/>
          <w:i w:val="false"/>
          <w:color w:val="000000"/>
          <w:sz w:val="28"/>
        </w:rPr>
        <w:t>
      Распределение работников по возрастным группам:</w:t>
      </w:r>
    </w:p>
    <w:bookmarkEnd w:id="125"/>
    <w:bookmarkStart w:name="z140" w:id="126"/>
    <w:p>
      <w:pPr>
        <w:spacing w:after="0"/>
        <w:ind w:left="0"/>
        <w:jc w:val="both"/>
      </w:pPr>
      <w:r>
        <w:rPr>
          <w:rFonts w:ascii="Times New Roman"/>
          <w:b w:val="false"/>
          <w:i w:val="false"/>
          <w:color w:val="000000"/>
          <w:sz w:val="28"/>
        </w:rPr>
        <w:t>
      - 1 группа – до 30 лет;</w:t>
      </w:r>
    </w:p>
    <w:bookmarkEnd w:id="126"/>
    <w:bookmarkStart w:name="z141" w:id="127"/>
    <w:p>
      <w:pPr>
        <w:spacing w:after="0"/>
        <w:ind w:left="0"/>
        <w:jc w:val="both"/>
      </w:pPr>
      <w:r>
        <w:rPr>
          <w:rFonts w:ascii="Times New Roman"/>
          <w:b w:val="false"/>
          <w:i w:val="false"/>
          <w:color w:val="000000"/>
          <w:sz w:val="28"/>
        </w:rPr>
        <w:t>
      - 2 группа – от 30 до 35 лет;</w:t>
      </w:r>
    </w:p>
    <w:bookmarkEnd w:id="127"/>
    <w:bookmarkStart w:name="z142" w:id="128"/>
    <w:p>
      <w:pPr>
        <w:spacing w:after="0"/>
        <w:ind w:left="0"/>
        <w:jc w:val="both"/>
      </w:pPr>
      <w:r>
        <w:rPr>
          <w:rFonts w:ascii="Times New Roman"/>
          <w:b w:val="false"/>
          <w:i w:val="false"/>
          <w:color w:val="000000"/>
          <w:sz w:val="28"/>
        </w:rPr>
        <w:t>
      - 3 группа – от 35 до 40 лет;</w:t>
      </w:r>
    </w:p>
    <w:bookmarkEnd w:id="128"/>
    <w:bookmarkStart w:name="z143" w:id="129"/>
    <w:p>
      <w:pPr>
        <w:spacing w:after="0"/>
        <w:ind w:left="0"/>
        <w:jc w:val="both"/>
      </w:pPr>
      <w:r>
        <w:rPr>
          <w:rFonts w:ascii="Times New Roman"/>
          <w:b w:val="false"/>
          <w:i w:val="false"/>
          <w:color w:val="000000"/>
          <w:sz w:val="28"/>
        </w:rPr>
        <w:t>
      - 4 группа – от 40 до 45 лет;</w:t>
      </w:r>
    </w:p>
    <w:bookmarkEnd w:id="129"/>
    <w:bookmarkStart w:name="z144" w:id="130"/>
    <w:p>
      <w:pPr>
        <w:spacing w:after="0"/>
        <w:ind w:left="0"/>
        <w:jc w:val="both"/>
      </w:pPr>
      <w:r>
        <w:rPr>
          <w:rFonts w:ascii="Times New Roman"/>
          <w:b w:val="false"/>
          <w:i w:val="false"/>
          <w:color w:val="000000"/>
          <w:sz w:val="28"/>
        </w:rPr>
        <w:t>
      - 5 группа – от 45 до 50 лет;</w:t>
      </w:r>
    </w:p>
    <w:bookmarkEnd w:id="130"/>
    <w:bookmarkStart w:name="z145" w:id="131"/>
    <w:p>
      <w:pPr>
        <w:spacing w:after="0"/>
        <w:ind w:left="0"/>
        <w:jc w:val="both"/>
      </w:pPr>
      <w:r>
        <w:rPr>
          <w:rFonts w:ascii="Times New Roman"/>
          <w:b w:val="false"/>
          <w:i w:val="false"/>
          <w:color w:val="000000"/>
          <w:sz w:val="28"/>
        </w:rPr>
        <w:t>
      - 6 группа – от 50 до 55 лет;</w:t>
      </w:r>
    </w:p>
    <w:bookmarkEnd w:id="131"/>
    <w:bookmarkStart w:name="z146" w:id="132"/>
    <w:p>
      <w:pPr>
        <w:spacing w:after="0"/>
        <w:ind w:left="0"/>
        <w:jc w:val="both"/>
      </w:pPr>
      <w:r>
        <w:rPr>
          <w:rFonts w:ascii="Times New Roman"/>
          <w:b w:val="false"/>
          <w:i w:val="false"/>
          <w:color w:val="000000"/>
          <w:sz w:val="28"/>
        </w:rPr>
        <w:t>
      - 7 группа – от 55 до 60 лет.</w:t>
      </w:r>
    </w:p>
    <w:bookmarkEnd w:id="132"/>
    <w:bookmarkStart w:name="z147" w:id="133"/>
    <w:p>
      <w:pPr>
        <w:spacing w:after="0"/>
        <w:ind w:left="0"/>
        <w:jc w:val="both"/>
      </w:pPr>
      <w:r>
        <w:rPr>
          <w:rFonts w:ascii="Times New Roman"/>
          <w:b w:val="false"/>
          <w:i w:val="false"/>
          <w:color w:val="000000"/>
          <w:sz w:val="28"/>
        </w:rPr>
        <w:t>
      Работники ЛПС и АПС предпенсионного возраста сдают зачеты без временных и количественных нормативов.</w:t>
      </w:r>
    </w:p>
    <w:bookmarkEnd w:id="133"/>
    <w:bookmarkStart w:name="z148" w:id="134"/>
    <w:p>
      <w:pPr>
        <w:spacing w:after="0"/>
        <w:ind w:left="0"/>
        <w:jc w:val="both"/>
      </w:pPr>
      <w:r>
        <w:rPr>
          <w:rFonts w:ascii="Times New Roman"/>
          <w:b w:val="false"/>
          <w:i w:val="false"/>
          <w:color w:val="000000"/>
          <w:sz w:val="28"/>
        </w:rPr>
        <w:t>
      Условия выполнения упражнений:</w:t>
      </w:r>
    </w:p>
    <w:bookmarkEnd w:id="134"/>
    <w:bookmarkStart w:name="z149" w:id="135"/>
    <w:p>
      <w:pPr>
        <w:spacing w:after="0"/>
        <w:ind w:left="0"/>
        <w:jc w:val="both"/>
      </w:pPr>
      <w:r>
        <w:rPr>
          <w:rFonts w:ascii="Times New Roman"/>
          <w:b w:val="false"/>
          <w:i w:val="false"/>
          <w:color w:val="000000"/>
          <w:sz w:val="28"/>
        </w:rPr>
        <w:t>
      1. Подтягивание на перекладине.</w:t>
      </w:r>
    </w:p>
    <w:bookmarkEnd w:id="135"/>
    <w:bookmarkStart w:name="z150" w:id="136"/>
    <w:p>
      <w:pPr>
        <w:spacing w:after="0"/>
        <w:ind w:left="0"/>
        <w:jc w:val="both"/>
      </w:pPr>
      <w:r>
        <w:rPr>
          <w:rFonts w:ascii="Times New Roman"/>
          <w:b w:val="false"/>
          <w:i w:val="false"/>
          <w:color w:val="000000"/>
          <w:sz w:val="28"/>
        </w:rPr>
        <w:t>
      Выполняется из виса, хватом сверху, каждый раз из неподвижного положения в висе на прямых руках без рывков и маховых движений, подбородок выше уровня перекладины. Форма одежды произвольная. Выполняется индивидуально.</w:t>
      </w:r>
    </w:p>
    <w:bookmarkEnd w:id="136"/>
    <w:bookmarkStart w:name="z151" w:id="137"/>
    <w:p>
      <w:pPr>
        <w:spacing w:after="0"/>
        <w:ind w:left="0"/>
        <w:jc w:val="both"/>
      </w:pPr>
      <w:r>
        <w:rPr>
          <w:rFonts w:ascii="Times New Roman"/>
          <w:b w:val="false"/>
          <w:i w:val="false"/>
          <w:color w:val="000000"/>
          <w:sz w:val="28"/>
        </w:rPr>
        <w:t>
      2. Комплексное силовое упражнение.</w:t>
      </w:r>
    </w:p>
    <w:bookmarkEnd w:id="137"/>
    <w:bookmarkStart w:name="z152" w:id="138"/>
    <w:p>
      <w:pPr>
        <w:spacing w:after="0"/>
        <w:ind w:left="0"/>
        <w:jc w:val="both"/>
      </w:pPr>
      <w:r>
        <w:rPr>
          <w:rFonts w:ascii="Times New Roman"/>
          <w:b w:val="false"/>
          <w:i w:val="false"/>
          <w:color w:val="000000"/>
          <w:sz w:val="28"/>
        </w:rPr>
        <w:t>
      2.1 сгибание рук в упоре лежа (тело прямое, руки сгибать до касания грудью пола) - 10 раз;</w:t>
      </w:r>
    </w:p>
    <w:bookmarkEnd w:id="138"/>
    <w:bookmarkStart w:name="z153" w:id="139"/>
    <w:p>
      <w:pPr>
        <w:spacing w:after="0"/>
        <w:ind w:left="0"/>
        <w:jc w:val="both"/>
      </w:pPr>
      <w:r>
        <w:rPr>
          <w:rFonts w:ascii="Times New Roman"/>
          <w:b w:val="false"/>
          <w:i w:val="false"/>
          <w:color w:val="000000"/>
          <w:sz w:val="28"/>
        </w:rPr>
        <w:t>
      2.2. из упора лежа принять положение присев (в момент разгиба – тело прямое) - 10 раз;</w:t>
      </w:r>
    </w:p>
    <w:bookmarkEnd w:id="139"/>
    <w:bookmarkStart w:name="z154" w:id="140"/>
    <w:p>
      <w:pPr>
        <w:spacing w:after="0"/>
        <w:ind w:left="0"/>
        <w:jc w:val="both"/>
      </w:pPr>
      <w:r>
        <w:rPr>
          <w:rFonts w:ascii="Times New Roman"/>
          <w:b w:val="false"/>
          <w:i w:val="false"/>
          <w:color w:val="000000"/>
          <w:sz w:val="28"/>
        </w:rPr>
        <w:t>
      2.3. поднятие груза весом 20 кг. на высоту (РЛО полностью заполнено, двумя руками за лямки с земли поднимается одним движением вверх на высоту вытянутых рук и опускается на землю) – 10 раз;</w:t>
      </w:r>
    </w:p>
    <w:bookmarkEnd w:id="140"/>
    <w:bookmarkStart w:name="z155" w:id="141"/>
    <w:p>
      <w:pPr>
        <w:spacing w:after="0"/>
        <w:ind w:left="0"/>
        <w:jc w:val="both"/>
      </w:pPr>
      <w:r>
        <w:rPr>
          <w:rFonts w:ascii="Times New Roman"/>
          <w:b w:val="false"/>
          <w:i w:val="false"/>
          <w:color w:val="000000"/>
          <w:sz w:val="28"/>
        </w:rPr>
        <w:t>
      3. Преодоление полосы препятствий.</w:t>
      </w:r>
    </w:p>
    <w:bookmarkEnd w:id="141"/>
    <w:bookmarkStart w:name="z156" w:id="142"/>
    <w:p>
      <w:pPr>
        <w:spacing w:after="0"/>
        <w:ind w:left="0"/>
        <w:jc w:val="both"/>
      </w:pPr>
      <w:r>
        <w:rPr>
          <w:rFonts w:ascii="Times New Roman"/>
          <w:b w:val="false"/>
          <w:i w:val="false"/>
          <w:color w:val="000000"/>
          <w:sz w:val="28"/>
        </w:rPr>
        <w:t>
      Выполняется индивидуально. Форма одежды – произвольная.</w:t>
      </w:r>
    </w:p>
    <w:bookmarkEnd w:id="142"/>
    <w:bookmarkStart w:name="z157" w:id="143"/>
    <w:p>
      <w:pPr>
        <w:spacing w:after="0"/>
        <w:ind w:left="0"/>
        <w:jc w:val="both"/>
      </w:pPr>
      <w:r>
        <w:rPr>
          <w:rFonts w:ascii="Times New Roman"/>
          <w:b w:val="false"/>
          <w:i w:val="false"/>
          <w:color w:val="000000"/>
          <w:sz w:val="28"/>
        </w:rPr>
        <w:t>
      Состав препятствий (приложение 3): от линии "Старт" – дорожка 10 м.; "кочки" – 10 м.; "лабиринт" – 5 м.; "бревно" - 4 м.; "уступ" – шириной 1 м. с высотой ступеней 0,65 м., 1,3 м., 2 м; в обратном направлении дорожка 30 м; финиш на линии "Старт". Время на выполнение упражнения фиксируется для каждого участника индивидуально от момента подачи команды "Марш" до пересечения линии "Старт – Финиш".</w:t>
      </w:r>
    </w:p>
    <w:bookmarkEnd w:id="143"/>
    <w:bookmarkStart w:name="z158" w:id="144"/>
    <w:p>
      <w:pPr>
        <w:spacing w:after="0"/>
        <w:ind w:left="0"/>
        <w:jc w:val="both"/>
      </w:pPr>
      <w:r>
        <w:rPr>
          <w:rFonts w:ascii="Times New Roman"/>
          <w:b w:val="false"/>
          <w:i w:val="false"/>
          <w:color w:val="000000"/>
          <w:sz w:val="28"/>
        </w:rPr>
        <w:t>
      Схема объектов полосы препятствий и их характеристики</w:t>
      </w:r>
    </w:p>
    <w:bookmarkEnd w:id="144"/>
    <w:bookmarkStart w:name="z159" w:id="145"/>
    <w:p>
      <w:pPr>
        <w:spacing w:after="0"/>
        <w:ind w:left="0"/>
        <w:jc w:val="both"/>
      </w:pPr>
      <w:r>
        <w:rPr>
          <w:rFonts w:ascii="Times New Roman"/>
          <w:b w:val="false"/>
          <w:i w:val="false"/>
          <w:color w:val="000000"/>
          <w:sz w:val="28"/>
        </w:rPr>
        <w:t>
      старт – финиш</w:t>
      </w:r>
    </w:p>
    <w:bookmarkEnd w:id="145"/>
    <w:bookmarkStart w:name="z160" w:id="146"/>
    <w:p>
      <w:pPr>
        <w:spacing w:after="0"/>
        <w:ind w:left="0"/>
        <w:jc w:val="both"/>
      </w:pPr>
      <w:r>
        <w:rPr>
          <w:rFonts w:ascii="Times New Roman"/>
          <w:b w:val="false"/>
          <w:i w:val="false"/>
          <w:color w:val="000000"/>
          <w:sz w:val="28"/>
        </w:rPr>
        <w:t>
      Дорожка – участок естественного ландшафта без уклонов и препятствий шириной до 5 м., протяженностью 10 м.</w:t>
      </w:r>
    </w:p>
    <w:bookmarkEnd w:id="146"/>
    <w:bookmarkStart w:name="z161" w:id="147"/>
    <w:p>
      <w:pPr>
        <w:spacing w:after="0"/>
        <w:ind w:left="0"/>
        <w:jc w:val="both"/>
      </w:pPr>
      <w:r>
        <w:rPr>
          <w:rFonts w:ascii="Times New Roman"/>
          <w:b w:val="false"/>
          <w:i w:val="false"/>
          <w:color w:val="000000"/>
          <w:sz w:val="28"/>
        </w:rPr>
        <w:t>
      Кочки – искусственное препятствие длинной 10 м. из 9 автошин диаметром от 100 до 130 см. (чурок диаметром 26-34 см.) вкопанных вертикально по ходу движения на высоте 20 и 40 см. в шахматном порядке с шагом 125 см.</w:t>
      </w:r>
    </w:p>
    <w:bookmarkEnd w:id="147"/>
    <w:bookmarkStart w:name="z162" w:id="148"/>
    <w:p>
      <w:pPr>
        <w:spacing w:after="0"/>
        <w:ind w:left="0"/>
        <w:jc w:val="both"/>
      </w:pPr>
      <w:r>
        <w:rPr>
          <w:rFonts w:ascii="Times New Roman"/>
          <w:b w:val="false"/>
          <w:i w:val="false"/>
          <w:color w:val="000000"/>
          <w:sz w:val="28"/>
        </w:rPr>
        <w:t>
      Лабиринт – искусственное препятствие с 4 поворотами на 180°, шириной прохода 1 м. и длинной прохода 21 м. с высотой ограничительного бруса 130 см. Общей площадью 5х5 м.</w:t>
      </w:r>
    </w:p>
    <w:bookmarkEnd w:id="148"/>
    <w:bookmarkStart w:name="z163" w:id="149"/>
    <w:p>
      <w:pPr>
        <w:spacing w:after="0"/>
        <w:ind w:left="0"/>
        <w:jc w:val="both"/>
      </w:pPr>
      <w:r>
        <w:rPr>
          <w:rFonts w:ascii="Times New Roman"/>
          <w:b w:val="false"/>
          <w:i w:val="false"/>
          <w:color w:val="000000"/>
          <w:sz w:val="28"/>
        </w:rPr>
        <w:t>
      Бревно – сортимент круглый 22-30 см. длинной 4 м. неподвижно закрепленный вдоль направления движения на высоте до 0,5 м.</w:t>
      </w:r>
    </w:p>
    <w:bookmarkEnd w:id="149"/>
    <w:bookmarkStart w:name="z164" w:id="150"/>
    <w:p>
      <w:pPr>
        <w:spacing w:after="0"/>
        <w:ind w:left="0"/>
        <w:jc w:val="both"/>
      </w:pPr>
      <w:r>
        <w:rPr>
          <w:rFonts w:ascii="Times New Roman"/>
          <w:b w:val="false"/>
          <w:i w:val="false"/>
          <w:color w:val="000000"/>
          <w:sz w:val="28"/>
        </w:rPr>
        <w:t>
      Уступ - искусственное препятствие в форме трамплина из 3 ступеней площадок 1х1 м. с высотой 0,65 м., 1,3 м., 2 м. расположенных перпендикулярно основному направлению движения.</w:t>
      </w:r>
    </w:p>
    <w:bookmarkEnd w:id="150"/>
    <w:bookmarkStart w:name="z165" w:id="151"/>
    <w:p>
      <w:pPr>
        <w:spacing w:after="0"/>
        <w:ind w:left="0"/>
        <w:jc w:val="both"/>
      </w:pPr>
      <w:r>
        <w:rPr>
          <w:rFonts w:ascii="Times New Roman"/>
          <w:b w:val="false"/>
          <w:i w:val="false"/>
          <w:color w:val="000000"/>
          <w:sz w:val="28"/>
        </w:rPr>
        <w:t>
      Площадка приземления 3х3 м.</w:t>
      </w:r>
    </w:p>
    <w:bookmarkEnd w:id="151"/>
    <w:bookmarkStart w:name="z166" w:id="152"/>
    <w:p>
      <w:pPr>
        <w:spacing w:after="0"/>
        <w:ind w:left="0"/>
        <w:jc w:val="both"/>
      </w:pPr>
      <w:r>
        <w:rPr>
          <w:rFonts w:ascii="Times New Roman"/>
          <w:b w:val="false"/>
          <w:i w:val="false"/>
          <w:color w:val="000000"/>
          <w:sz w:val="28"/>
        </w:rPr>
        <w:t>
      Примечание: термины и аббревиатуры:</w:t>
      </w:r>
    </w:p>
    <w:bookmarkEnd w:id="152"/>
    <w:bookmarkStart w:name="z167" w:id="153"/>
    <w:p>
      <w:pPr>
        <w:spacing w:after="0"/>
        <w:ind w:left="0"/>
        <w:jc w:val="both"/>
      </w:pPr>
      <w:r>
        <w:rPr>
          <w:rFonts w:ascii="Times New Roman"/>
          <w:b w:val="false"/>
          <w:i w:val="false"/>
          <w:color w:val="000000"/>
          <w:sz w:val="28"/>
        </w:rPr>
        <w:t>
      ОТИ – областная территориальная инспекция;</w:t>
      </w:r>
    </w:p>
    <w:bookmarkEnd w:id="153"/>
    <w:bookmarkStart w:name="z168" w:id="154"/>
    <w:p>
      <w:pPr>
        <w:spacing w:after="0"/>
        <w:ind w:left="0"/>
        <w:jc w:val="both"/>
      </w:pPr>
      <w:r>
        <w:rPr>
          <w:rFonts w:ascii="Times New Roman"/>
          <w:b w:val="false"/>
          <w:i w:val="false"/>
          <w:color w:val="000000"/>
          <w:sz w:val="28"/>
        </w:rPr>
        <w:t>
      АПС – авиационно-пожарная служба;</w:t>
      </w:r>
    </w:p>
    <w:bookmarkEnd w:id="154"/>
    <w:bookmarkStart w:name="z169" w:id="155"/>
    <w:p>
      <w:pPr>
        <w:spacing w:after="0"/>
        <w:ind w:left="0"/>
        <w:jc w:val="both"/>
      </w:pPr>
      <w:r>
        <w:rPr>
          <w:rFonts w:ascii="Times New Roman"/>
          <w:b w:val="false"/>
          <w:i w:val="false"/>
          <w:color w:val="000000"/>
          <w:sz w:val="28"/>
        </w:rPr>
        <w:t>
      АГЗ – Академия гражданской защиты имени М. Габдуллина Министерства по чрезвычайным ситуациям Республики Казахстан;</w:t>
      </w:r>
    </w:p>
    <w:bookmarkEnd w:id="155"/>
    <w:bookmarkStart w:name="z170" w:id="156"/>
    <w:p>
      <w:pPr>
        <w:spacing w:after="0"/>
        <w:ind w:left="0"/>
        <w:jc w:val="both"/>
      </w:pPr>
      <w:r>
        <w:rPr>
          <w:rFonts w:ascii="Times New Roman"/>
          <w:b w:val="false"/>
          <w:i w:val="false"/>
          <w:color w:val="000000"/>
          <w:sz w:val="28"/>
        </w:rPr>
        <w:t>
      УЦ – учебный центр;</w:t>
      </w:r>
    </w:p>
    <w:bookmarkEnd w:id="156"/>
    <w:bookmarkStart w:name="z171" w:id="157"/>
    <w:p>
      <w:pPr>
        <w:spacing w:after="0"/>
        <w:ind w:left="0"/>
        <w:jc w:val="both"/>
      </w:pPr>
      <w:r>
        <w:rPr>
          <w:rFonts w:ascii="Times New Roman"/>
          <w:b w:val="false"/>
          <w:i w:val="false"/>
          <w:color w:val="000000"/>
          <w:sz w:val="28"/>
        </w:rPr>
        <w:t>
      МЛПК – малый лесопатрульный комплекс;</w:t>
      </w:r>
    </w:p>
    <w:bookmarkEnd w:id="157"/>
    <w:bookmarkStart w:name="z172" w:id="158"/>
    <w:p>
      <w:pPr>
        <w:spacing w:after="0"/>
        <w:ind w:left="0"/>
        <w:jc w:val="both"/>
      </w:pPr>
      <w:r>
        <w:rPr>
          <w:rFonts w:ascii="Times New Roman"/>
          <w:b w:val="false"/>
          <w:i w:val="false"/>
          <w:color w:val="000000"/>
          <w:sz w:val="28"/>
        </w:rPr>
        <w:t>
      АЦ – автомобильная цистерна;</w:t>
      </w:r>
    </w:p>
    <w:bookmarkEnd w:id="158"/>
    <w:bookmarkStart w:name="z173" w:id="159"/>
    <w:p>
      <w:pPr>
        <w:spacing w:after="0"/>
        <w:ind w:left="0"/>
        <w:jc w:val="both"/>
      </w:pPr>
      <w:r>
        <w:rPr>
          <w:rFonts w:ascii="Times New Roman"/>
          <w:b w:val="false"/>
          <w:i w:val="false"/>
          <w:color w:val="000000"/>
          <w:sz w:val="28"/>
        </w:rPr>
        <w:t>
      ЛПС – лесопожарная служба;</w:t>
      </w:r>
    </w:p>
    <w:bookmarkEnd w:id="159"/>
    <w:bookmarkStart w:name="z174" w:id="160"/>
    <w:p>
      <w:pPr>
        <w:spacing w:after="0"/>
        <w:ind w:left="0"/>
        <w:jc w:val="both"/>
      </w:pPr>
      <w:r>
        <w:rPr>
          <w:rFonts w:ascii="Times New Roman"/>
          <w:b w:val="false"/>
          <w:i w:val="false"/>
          <w:color w:val="000000"/>
          <w:sz w:val="28"/>
        </w:rPr>
        <w:t>
      РЛО – ранцевый лесной огнетушитель;</w:t>
      </w:r>
    </w:p>
    <w:bookmarkEnd w:id="160"/>
    <w:bookmarkStart w:name="z175" w:id="161"/>
    <w:p>
      <w:pPr>
        <w:spacing w:after="0"/>
        <w:ind w:left="0"/>
        <w:jc w:val="both"/>
      </w:pPr>
      <w:r>
        <w:rPr>
          <w:rFonts w:ascii="Times New Roman"/>
          <w:b w:val="false"/>
          <w:i w:val="false"/>
          <w:color w:val="000000"/>
          <w:sz w:val="28"/>
        </w:rPr>
        <w:t>
      ГИРС – гидро импульсная распылительная система;</w:t>
      </w:r>
    </w:p>
    <w:bookmarkEnd w:id="161"/>
    <w:bookmarkStart w:name="z176" w:id="162"/>
    <w:p>
      <w:pPr>
        <w:spacing w:after="0"/>
        <w:ind w:left="0"/>
        <w:jc w:val="both"/>
      </w:pPr>
      <w:r>
        <w:rPr>
          <w:rFonts w:ascii="Times New Roman"/>
          <w:b w:val="false"/>
          <w:i w:val="false"/>
          <w:color w:val="000000"/>
          <w:sz w:val="28"/>
        </w:rPr>
        <w:t>
      УПВД – установка противопожарная высокого давления.</w:t>
      </w:r>
    </w:p>
    <w:bookmarkEnd w:id="162"/>
    <w:bookmarkStart w:name="z177" w:id="163"/>
    <w:p>
      <w:pPr>
        <w:spacing w:after="0"/>
        <w:ind w:left="0"/>
        <w:jc w:val="both"/>
      </w:pPr>
      <w:r>
        <w:rPr>
          <w:rFonts w:ascii="Times New Roman"/>
          <w:b w:val="false"/>
          <w:i w:val="false"/>
          <w:color w:val="000000"/>
          <w:sz w:val="28"/>
        </w:rPr>
        <w:t>
      отл – отлично;</w:t>
      </w:r>
    </w:p>
    <w:bookmarkEnd w:id="163"/>
    <w:bookmarkStart w:name="z178" w:id="164"/>
    <w:p>
      <w:pPr>
        <w:spacing w:after="0"/>
        <w:ind w:left="0"/>
        <w:jc w:val="both"/>
      </w:pPr>
      <w:r>
        <w:rPr>
          <w:rFonts w:ascii="Times New Roman"/>
          <w:b w:val="false"/>
          <w:i w:val="false"/>
          <w:color w:val="000000"/>
          <w:sz w:val="28"/>
        </w:rPr>
        <w:t>
      хор – хорошо;</w:t>
      </w:r>
    </w:p>
    <w:bookmarkEnd w:id="164"/>
    <w:bookmarkStart w:name="z179" w:id="165"/>
    <w:p>
      <w:pPr>
        <w:spacing w:after="0"/>
        <w:ind w:left="0"/>
        <w:jc w:val="both"/>
      </w:pPr>
      <w:r>
        <w:rPr>
          <w:rFonts w:ascii="Times New Roman"/>
          <w:b w:val="false"/>
          <w:i w:val="false"/>
          <w:color w:val="000000"/>
          <w:sz w:val="28"/>
        </w:rPr>
        <w:t>
      удовл – удовлетворительно;</w:t>
      </w:r>
    </w:p>
    <w:bookmarkEnd w:id="165"/>
    <w:bookmarkStart w:name="z180" w:id="166"/>
    <w:p>
      <w:pPr>
        <w:spacing w:after="0"/>
        <w:ind w:left="0"/>
        <w:jc w:val="both"/>
      </w:pPr>
      <w:r>
        <w:rPr>
          <w:rFonts w:ascii="Times New Roman"/>
          <w:b w:val="false"/>
          <w:i w:val="false"/>
          <w:color w:val="000000"/>
          <w:sz w:val="28"/>
        </w:rPr>
        <w:t>
      кг – килограмм;</w:t>
      </w:r>
    </w:p>
    <w:bookmarkEnd w:id="166"/>
    <w:bookmarkStart w:name="z181" w:id="167"/>
    <w:p>
      <w:pPr>
        <w:spacing w:after="0"/>
        <w:ind w:left="0"/>
        <w:jc w:val="both"/>
      </w:pPr>
      <w:r>
        <w:rPr>
          <w:rFonts w:ascii="Times New Roman"/>
          <w:b w:val="false"/>
          <w:i w:val="false"/>
          <w:color w:val="000000"/>
          <w:sz w:val="28"/>
        </w:rPr>
        <w:t>
      мин – минут;</w:t>
      </w:r>
    </w:p>
    <w:bookmarkEnd w:id="167"/>
    <w:bookmarkStart w:name="z182" w:id="168"/>
    <w:p>
      <w:pPr>
        <w:spacing w:after="0"/>
        <w:ind w:left="0"/>
        <w:jc w:val="both"/>
      </w:pPr>
      <w:r>
        <w:rPr>
          <w:rFonts w:ascii="Times New Roman"/>
          <w:b w:val="false"/>
          <w:i w:val="false"/>
          <w:color w:val="000000"/>
          <w:sz w:val="28"/>
        </w:rPr>
        <w:t>
      сек – секунд;</w:t>
      </w:r>
    </w:p>
    <w:bookmarkEnd w:id="168"/>
    <w:bookmarkStart w:name="z183" w:id="169"/>
    <w:p>
      <w:pPr>
        <w:spacing w:after="0"/>
        <w:ind w:left="0"/>
        <w:jc w:val="both"/>
      </w:pPr>
      <w:r>
        <w:rPr>
          <w:rFonts w:ascii="Times New Roman"/>
          <w:b w:val="false"/>
          <w:i w:val="false"/>
          <w:color w:val="000000"/>
          <w:sz w:val="28"/>
        </w:rPr>
        <w:t>
      м – метр;</w:t>
      </w:r>
    </w:p>
    <w:bookmarkEnd w:id="169"/>
    <w:bookmarkStart w:name="z184" w:id="170"/>
    <w:p>
      <w:pPr>
        <w:spacing w:after="0"/>
        <w:ind w:left="0"/>
        <w:jc w:val="both"/>
      </w:pPr>
      <w:r>
        <w:rPr>
          <w:rFonts w:ascii="Times New Roman"/>
          <w:b w:val="false"/>
          <w:i w:val="false"/>
          <w:color w:val="000000"/>
          <w:sz w:val="28"/>
        </w:rPr>
        <w:t>
      см – сантиметр;</w:t>
      </w:r>
    </w:p>
    <w:bookmarkEnd w:id="170"/>
    <w:bookmarkStart w:name="z185" w:id="171"/>
    <w:p>
      <w:pPr>
        <w:spacing w:after="0"/>
        <w:ind w:left="0"/>
        <w:jc w:val="both"/>
      </w:pPr>
      <w:r>
        <w:rPr>
          <w:rFonts w:ascii="Times New Roman"/>
          <w:b w:val="false"/>
          <w:i w:val="false"/>
          <w:color w:val="000000"/>
          <w:sz w:val="28"/>
        </w:rPr>
        <w:t>
      мм – миллиметр;</w:t>
      </w:r>
    </w:p>
    <w:bookmarkEnd w:id="1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