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d72c" w14:textId="f6dd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Буревестник Наурзумского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5 января 2025 года № 170.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Буревестник на 2025-2027 годы согласно приложению 1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270747,0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23982,0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246765,0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299016,3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-28269,3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28269,3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28269,3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решение маслихата Наурзумского района Костанайской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Буревестник предусмотрен объем субвенций, передаваемых из районного бюджета на 2025 год в сумме 9016,0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2025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решение маслихата Наурзумского района Костанайской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