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ecf0" w14:textId="81be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"ГПЭС Варваринское"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29 января 2025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"ГПЭС Варваринское" публичный сервитут сроком на 20 лет на земельный участок, площадью 0,408 гектар, расположенного на территории Асенкритовский сельский округ, района Беимбета Майлина, в целях строительства (прокладки) и эксплуатации газопровода.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после его официального опубликования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Муржакупов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