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707e" w14:textId="fdc7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от 24 декабря 2024 года № 153/8 "О Железинском районном бюджете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Железинского районного маслихата Павлодарской области от 20 марта 2025 года № 163/8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Железинского районного маслихата "О Железинском районном бюджете на 2025 - 2027 годы" от 24 декабря 2024 года № 153/8 (зарегистрировано в Реестре государственной регистрации нормативных правовых актов под № 204612)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Железинский районный бюджет на 2025 - 2027 годы согласно приложениям 1, 2,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3567400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1839984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1692757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3598310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45811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90436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44625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- 76721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76721 тысяча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2025 год целевые текущие трансферты бюджетам сельских округов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187837 тысяч тенге – на реализацию мероприятий по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390739 тысяч тенге – на проведение среднего ремонта и содержания дорог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108115 тысяч тенге – на проведение мероприятий по благоустройству и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1071 тысяча тенге – на проведение мероприятий по освещению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11500 тысяч тенге – на ремонт спортивных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1322 тысячи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878 тысяч тенге – на проведение мероприятий по водоснабжению.";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Т.М. 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2025 года № 163/8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Железинского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153/8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Железинский районный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1677452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