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f43" w14:textId="289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Жамбылского сельского округа Жамбылского района Северо-Казахстанской области от 19 декабря 2024 года № 27 "Об определении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Жамбылского района Северо-Казахстанской области от 10 января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сельского округа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Жамбылского района Северо-Казахстанской области "Об определении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от 19 декабря 2024 года № 27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Жамбылского сельского округа Жамбылского района Северо-Казахстанской области от 19 декабря 2024 года № 27 пункт 10 главы 3 дополнить подпунктами: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сельского округа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 " января 2025 года № 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(далее – организация).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Жамбылского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средств, на выплату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области", финансируемых из местного бюджета, акимом сельского округа принимается решение о выплате стимулирующей надбавки.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стимулирующей надбавки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является выплатой, устанавливаемая с целью мотивирования труда работников.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Стимулирующая надбавка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будет пересмотрен Порядок установления и условия выплаты стимулирующей надбавки.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стимулирующей надбавки к должностному окладу работников являются нормы, указанные в трудовом договоре: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должностному окладу работников не устанавливается: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работника на испытательном сроке;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является местный бюджет.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устанавливается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по решению маслихата Жамбылского района Северо-Казахстанской области.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