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eef5" w14:textId="957e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Бастомарского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Бастомарского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57 524,1 тысяч тенге:</w:t>
      </w:r>
    </w:p>
    <w:bookmarkEnd w:id="3"/>
    <w:bookmarkStart w:name="z8" w:id="4"/>
    <w:p>
      <w:pPr>
        <w:spacing w:after="0"/>
        <w:ind w:left="0"/>
        <w:jc w:val="both"/>
      </w:pPr>
      <w:r>
        <w:rPr>
          <w:rFonts w:ascii="Times New Roman"/>
          <w:b w:val="false"/>
          <w:i w:val="false"/>
          <w:color w:val="000000"/>
          <w:sz w:val="28"/>
        </w:rPr>
        <w:t>
      налоговые поступления – 7 673,0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20,0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49 831,1 тысяч тенге;</w:t>
      </w:r>
    </w:p>
    <w:bookmarkEnd w:id="7"/>
    <w:bookmarkStart w:name="z12" w:id="8"/>
    <w:p>
      <w:pPr>
        <w:spacing w:after="0"/>
        <w:ind w:left="0"/>
        <w:jc w:val="both"/>
      </w:pPr>
      <w:r>
        <w:rPr>
          <w:rFonts w:ascii="Times New Roman"/>
          <w:b w:val="false"/>
          <w:i w:val="false"/>
          <w:color w:val="000000"/>
          <w:sz w:val="28"/>
        </w:rPr>
        <w:t>
      2) затраты – 58 306,1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-782,0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782,0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782,0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Бастомарского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Бастомарского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Бастомарского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Бастомарского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31 060,0 тысяч тенге.</w:t>
      </w:r>
    </w:p>
    <w:bookmarkEnd w:id="36"/>
    <w:bookmarkStart w:name="z41" w:id="37"/>
    <w:p>
      <w:pPr>
        <w:spacing w:after="0"/>
        <w:ind w:left="0"/>
        <w:jc w:val="both"/>
      </w:pPr>
      <w:r>
        <w:rPr>
          <w:rFonts w:ascii="Times New Roman"/>
          <w:b w:val="false"/>
          <w:i w:val="false"/>
          <w:color w:val="000000"/>
          <w:sz w:val="28"/>
        </w:rPr>
        <w:t>
      5. Учесть в бюджете Бастомарского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Бастомарского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bookmarkEnd w:id="43"/>
    <w:bookmarkStart w:name="z48" w:id="44"/>
    <w:p>
      <w:pPr>
        <w:spacing w:after="0"/>
        <w:ind w:left="0"/>
        <w:jc w:val="both"/>
      </w:pPr>
      <w:r>
        <w:rPr>
          <w:rFonts w:ascii="Times New Roman"/>
          <w:b w:val="false"/>
          <w:i w:val="false"/>
          <w:color w:val="000000"/>
          <w:sz w:val="28"/>
        </w:rPr>
        <w:t>
      7. Учесть в бюджете Бастомарского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4"/>
    <w:bookmarkStart w:name="z49" w:id="45"/>
    <w:p>
      <w:pPr>
        <w:spacing w:after="0"/>
        <w:ind w:left="0"/>
        <w:jc w:val="both"/>
      </w:pPr>
      <w:r>
        <w:rPr>
          <w:rFonts w:ascii="Times New Roman"/>
          <w:b w:val="false"/>
          <w:i w:val="false"/>
          <w:color w:val="000000"/>
          <w:sz w:val="28"/>
        </w:rPr>
        <w:t xml:space="preserve">
      8.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23-5 "Об утверждении бюджета Бастомарского сельского округа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25-7 "О внесении изменений и дополнений в решение маслихата района Магжана Жумабаева Северо-Казахстанской области от 30 декабря 2024 года № 23-5 "Об утверждении бюджета Бастомарского сельского округа района Магжана Жумабаева на 2025-2027 годы".</w:t>
      </w:r>
    </w:p>
    <w:bookmarkEnd w:id="45"/>
    <w:bookmarkStart w:name="z50" w:id="46"/>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27-6</w:t>
            </w:r>
          </w:p>
        </w:tc>
      </w:tr>
    </w:tbl>
    <w:bookmarkStart w:name="z57" w:id="47"/>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2025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27-6</w:t>
            </w:r>
          </w:p>
        </w:tc>
      </w:tr>
    </w:tbl>
    <w:bookmarkStart w:name="z66" w:id="51"/>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2026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27-6</w:t>
            </w:r>
          </w:p>
        </w:tc>
      </w:tr>
    </w:tbl>
    <w:bookmarkStart w:name="z75" w:id="55"/>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2027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27-6</w:t>
            </w:r>
          </w:p>
        </w:tc>
      </w:tr>
    </w:tbl>
    <w:bookmarkStart w:name="z84" w:id="59"/>
    <w:p>
      <w:pPr>
        <w:spacing w:after="0"/>
        <w:ind w:left="0"/>
        <w:jc w:val="left"/>
      </w:pPr>
      <w:r>
        <w:rPr>
          <w:rFonts w:ascii="Times New Roman"/>
          <w:b/>
          <w:i w:val="false"/>
          <w:color w:val="000000"/>
        </w:rPr>
        <w:t xml:space="preserve"> Расходы бюджета Бастомарского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