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2f78" w14:textId="2f52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Алаботинского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311/23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Алаботинского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–5395тысяч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–29872,6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- 59,6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59,6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59,6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Алаботинского сельского округа формируются в соответствии с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Алаботинского сельского округа на 2025 год в сумме 22692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Алаботинского сельского округа на 2025 год поступления целевых текущих трансфертов из республиканского бюджета в бюджет Алаботинского сельского округа в сумме 20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Алаботинского сельского округа на 2025 год поступления целевых текущих трансфертов из районного бюджета в бюджет Алаботинского сельского округа в сумме 1706 тысячи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Алаботинского сельского округа на 2025 год расходы за счет свободных остатков бюджетных средств, сложившихся на начало финансового года, в сумме 59,6 тысяч тенге согласно приложению 4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№252/20 "Об утверждении бюджета Алаботинского сельского округа Тайыншинского района Северо-Казахстанской области на 2025-2027 годы".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311/23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 с доходов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 с доходов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311/23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 с доходов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 с доходов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311/23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 с доходов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 с доходов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311/23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