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f91c" w14:textId="c07f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Акбулакского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6 мая 2025 года № 2-30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11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85,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правовых актах",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Акбулакского сельского округа Уалихановского района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293 091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–11 876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- 96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1 760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279 359 тысяч тенге;</w:t>
      </w:r>
    </w:p>
    <w:bookmarkEnd w:id="7"/>
    <w:bookmarkStart w:name="z12" w:id="8"/>
    <w:p>
      <w:pPr>
        <w:spacing w:after="0"/>
        <w:ind w:left="0"/>
        <w:jc w:val="both"/>
      </w:pPr>
      <w:r>
        <w:rPr>
          <w:rFonts w:ascii="Times New Roman"/>
          <w:b w:val="false"/>
          <w:i w:val="false"/>
          <w:color w:val="000000"/>
          <w:sz w:val="28"/>
        </w:rPr>
        <w:t>
      2) затраты – 293 144,7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- 53,7 тысяч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53,7 тысяч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53,7 тысяч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Акбулакского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если иное не установлено подпунктом 2) пункта 1 статьи 26 настоящего Кодекса,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7)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8) налог на добычу полезных ископаемых на общераспространенные полезные ископаемые, подземные воды и лечебные грязи, находящиеся на территории города районного значения, села, поселка, сельского округа.</w:t>
      </w:r>
    </w:p>
    <w:bookmarkEnd w:id="36"/>
    <w:bookmarkStart w:name="z41" w:id="37"/>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7"/>
    <w:bookmarkStart w:name="z42" w:id="38"/>
    <w:p>
      <w:pPr>
        <w:spacing w:after="0"/>
        <w:ind w:left="0"/>
        <w:jc w:val="both"/>
      </w:pPr>
      <w:r>
        <w:rPr>
          <w:rFonts w:ascii="Times New Roman"/>
          <w:b w:val="false"/>
          <w:i w:val="false"/>
          <w:color w:val="000000"/>
          <w:sz w:val="28"/>
        </w:rPr>
        <w:t>
      1) штрафы, налагаемые акимом города районного значения, села, поселка, сельского округа за административные правонарушения;</w:t>
      </w:r>
    </w:p>
    <w:bookmarkEnd w:id="38"/>
    <w:bookmarkStart w:name="z43" w:id="39"/>
    <w:p>
      <w:pPr>
        <w:spacing w:after="0"/>
        <w:ind w:left="0"/>
        <w:jc w:val="both"/>
      </w:pPr>
      <w:r>
        <w:rPr>
          <w:rFonts w:ascii="Times New Roman"/>
          <w:b w:val="false"/>
          <w:i w:val="false"/>
          <w:color w:val="000000"/>
          <w:sz w:val="28"/>
        </w:rPr>
        <w:t>
      2) добровольные сборы физических и юридических лиц;</w:t>
      </w:r>
    </w:p>
    <w:bookmarkEnd w:id="39"/>
    <w:bookmarkStart w:name="z44" w:id="40"/>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вознаграждения по кредитам, выданным из бюджета города районного значения, села, поселка, сельского округа;</w:t>
      </w:r>
    </w:p>
    <w:bookmarkEnd w:id="44"/>
    <w:bookmarkStart w:name="z49" w:id="45"/>
    <w:p>
      <w:pPr>
        <w:spacing w:after="0"/>
        <w:ind w:left="0"/>
        <w:jc w:val="both"/>
      </w:pPr>
      <w:r>
        <w:rPr>
          <w:rFonts w:ascii="Times New Roman"/>
          <w:b w:val="false"/>
          <w:i w:val="false"/>
          <w:color w:val="000000"/>
          <w:sz w:val="28"/>
        </w:rPr>
        <w:t>
      прочие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5"/>
    <w:bookmarkStart w:name="z50" w:id="46"/>
    <w:p>
      <w:pPr>
        <w:spacing w:after="0"/>
        <w:ind w:left="0"/>
        <w:jc w:val="both"/>
      </w:pPr>
      <w:r>
        <w:rPr>
          <w:rFonts w:ascii="Times New Roman"/>
          <w:b w:val="false"/>
          <w:i w:val="false"/>
          <w:color w:val="000000"/>
          <w:sz w:val="28"/>
        </w:rPr>
        <w:t xml:space="preserve">
      4) прочие неналоговые поступления в бюджет города районного значения, села, поселка, сельского округа. </w:t>
      </w:r>
    </w:p>
    <w:bookmarkEnd w:id="46"/>
    <w:bookmarkStart w:name="z51" w:id="47"/>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7"/>
    <w:bookmarkStart w:name="z52" w:id="48"/>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8"/>
    <w:bookmarkStart w:name="z53" w:id="4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9"/>
    <w:bookmarkStart w:name="z54" w:id="50"/>
    <w:p>
      <w:pPr>
        <w:spacing w:after="0"/>
        <w:ind w:left="0"/>
        <w:jc w:val="both"/>
      </w:pPr>
      <w:r>
        <w:rPr>
          <w:rFonts w:ascii="Times New Roman"/>
          <w:b w:val="false"/>
          <w:i w:val="false"/>
          <w:color w:val="000000"/>
          <w:sz w:val="28"/>
        </w:rPr>
        <w:t>
      3) плата за продажу права аренды земельных участков.</w:t>
      </w:r>
    </w:p>
    <w:bookmarkEnd w:id="50"/>
    <w:bookmarkStart w:name="z55" w:id="51"/>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51"/>
    <w:bookmarkStart w:name="z56" w:id="52"/>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35 230 тысяч тенге.</w:t>
      </w:r>
    </w:p>
    <w:bookmarkEnd w:id="52"/>
    <w:bookmarkStart w:name="z57" w:id="53"/>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3"/>
    <w:bookmarkStart w:name="z58" w:id="5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 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54"/>
    <w:bookmarkStart w:name="z59" w:id="55"/>
    <w:p>
      <w:pPr>
        <w:spacing w:after="0"/>
        <w:ind w:left="0"/>
        <w:jc w:val="both"/>
      </w:pPr>
      <w:r>
        <w:rPr>
          <w:rFonts w:ascii="Times New Roman"/>
          <w:b w:val="false"/>
          <w:i w:val="false"/>
          <w:color w:val="000000"/>
          <w:sz w:val="28"/>
        </w:rPr>
        <w:t>
      8. Учесть в сельском бюджете на 2025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 – Ел бесігі", в том числе:</w:t>
      </w:r>
    </w:p>
    <w:bookmarkEnd w:id="55"/>
    <w:bookmarkStart w:name="z60" w:id="56"/>
    <w:p>
      <w:pPr>
        <w:spacing w:after="0"/>
        <w:ind w:left="0"/>
        <w:jc w:val="both"/>
      </w:pPr>
      <w:r>
        <w:rPr>
          <w:rFonts w:ascii="Times New Roman"/>
          <w:b w:val="false"/>
          <w:i w:val="false"/>
          <w:color w:val="000000"/>
          <w:sz w:val="28"/>
        </w:rPr>
        <w:t>
      1) На капитальный ремонт с перепланировкой и переоборудованием здания акимата под центр досуга в селе Акбулак;</w:t>
      </w:r>
    </w:p>
    <w:bookmarkEnd w:id="56"/>
    <w:bookmarkStart w:name="z61" w:id="57"/>
    <w:p>
      <w:pPr>
        <w:spacing w:after="0"/>
        <w:ind w:left="0"/>
        <w:jc w:val="both"/>
      </w:pPr>
      <w:r>
        <w:rPr>
          <w:rFonts w:ascii="Times New Roman"/>
          <w:b w:val="false"/>
          <w:i w:val="false"/>
          <w:color w:val="000000"/>
          <w:sz w:val="28"/>
        </w:rPr>
        <w:t>
      2) На средний ремонт дорог внутри села Акбулак Уалихановкого района Северо-Казахстанской области.</w:t>
      </w:r>
    </w:p>
    <w:bookmarkEnd w:id="57"/>
    <w:bookmarkStart w:name="z62" w:id="58"/>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58"/>
    <w:bookmarkStart w:name="z63" w:id="59"/>
    <w:p>
      <w:pPr>
        <w:spacing w:after="0"/>
        <w:ind w:left="0"/>
        <w:jc w:val="both"/>
      </w:pPr>
      <w:r>
        <w:rPr>
          <w:rFonts w:ascii="Times New Roman"/>
          <w:b w:val="false"/>
          <w:i w:val="false"/>
          <w:color w:val="000000"/>
          <w:sz w:val="28"/>
        </w:rPr>
        <w:t>
       9. Учесть в сельском бюджете на 2025 год целевые трансферты из районого бюджета на содержание аппарата.</w:t>
      </w:r>
    </w:p>
    <w:bookmarkEnd w:id="59"/>
    <w:bookmarkStart w:name="z64" w:id="60"/>
    <w:p>
      <w:pPr>
        <w:spacing w:after="0"/>
        <w:ind w:left="0"/>
        <w:jc w:val="both"/>
      </w:pPr>
      <w:r>
        <w:rPr>
          <w:rFonts w:ascii="Times New Roman"/>
          <w:b w:val="false"/>
          <w:i w:val="false"/>
          <w:color w:val="000000"/>
          <w:sz w:val="28"/>
        </w:rPr>
        <w:t>
      Распределение указанных целевых трансфертов из районого бюджета определяется решением акима Акбулакского сельского округа Уалихановского района "О реализации решения Уалихановского районного маслихата "Об утверждении бюджета Акбулакского сельского округа Уалихановского района на 2025-2027 годы.".</w:t>
      </w:r>
    </w:p>
    <w:bookmarkEnd w:id="60"/>
    <w:bookmarkStart w:name="z65" w:id="61"/>
    <w:p>
      <w:pPr>
        <w:spacing w:after="0"/>
        <w:ind w:left="0"/>
        <w:jc w:val="both"/>
      </w:pPr>
      <w:r>
        <w:rPr>
          <w:rFonts w:ascii="Times New Roman"/>
          <w:b w:val="false"/>
          <w:i w:val="false"/>
          <w:color w:val="000000"/>
          <w:sz w:val="28"/>
        </w:rPr>
        <w:t xml:space="preserve">
      10.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Акбулакского сельского округа Уалихановского района на 2025-2027 годы" от 27 декабря 2024 года №2-25с.</w:t>
      </w:r>
    </w:p>
    <w:bookmarkEnd w:id="61"/>
    <w:bookmarkStart w:name="z66" w:id="62"/>
    <w:p>
      <w:pPr>
        <w:spacing w:after="0"/>
        <w:ind w:left="0"/>
        <w:jc w:val="both"/>
      </w:pPr>
      <w:r>
        <w:rPr>
          <w:rFonts w:ascii="Times New Roman"/>
          <w:b w:val="false"/>
          <w:i w:val="false"/>
          <w:color w:val="000000"/>
          <w:sz w:val="28"/>
        </w:rPr>
        <w:t>
      11. Настоящее решение вводится в действие с 1 января 2025 года.</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2-30 с</w:t>
            </w:r>
          </w:p>
        </w:tc>
      </w:tr>
    </w:tbl>
    <w:bookmarkStart w:name="z71" w:id="63"/>
    <w:p>
      <w:pPr>
        <w:spacing w:after="0"/>
        <w:ind w:left="0"/>
        <w:jc w:val="left"/>
      </w:pPr>
      <w:r>
        <w:rPr>
          <w:rFonts w:ascii="Times New Roman"/>
          <w:b/>
          <w:i w:val="false"/>
          <w:color w:val="000000"/>
        </w:rPr>
        <w:t xml:space="preserve"> Бюджет Акбулакского сельского округа Уалихановского района на 2025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рамках проекта "Ауыл- Ел бесігі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Используемые остатки бюджетных</w:t>
            </w:r>
          </w:p>
          <w:bookmarkEnd w:id="6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2-30 с</w:t>
            </w:r>
          </w:p>
        </w:tc>
      </w:tr>
    </w:tbl>
    <w:bookmarkStart w:name="z76" w:id="65"/>
    <w:p>
      <w:pPr>
        <w:spacing w:after="0"/>
        <w:ind w:left="0"/>
        <w:jc w:val="left"/>
      </w:pPr>
      <w:r>
        <w:rPr>
          <w:rFonts w:ascii="Times New Roman"/>
          <w:b/>
          <w:i w:val="false"/>
          <w:color w:val="000000"/>
        </w:rPr>
        <w:t xml:space="preserve"> Бюджет Акбулакского сельского округа Уалихановского района на 2026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Используемые остатки бюджетных</w:t>
            </w:r>
          </w:p>
          <w:bookmarkEnd w:id="6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2025 года № 2-30 с</w:t>
            </w:r>
          </w:p>
        </w:tc>
      </w:tr>
    </w:tbl>
    <w:bookmarkStart w:name="z81" w:id="67"/>
    <w:p>
      <w:pPr>
        <w:spacing w:after="0"/>
        <w:ind w:left="0"/>
        <w:jc w:val="left"/>
      </w:pPr>
      <w:r>
        <w:rPr>
          <w:rFonts w:ascii="Times New Roman"/>
          <w:b/>
          <w:i w:val="false"/>
          <w:color w:val="000000"/>
        </w:rPr>
        <w:t xml:space="preserve"> Бюджет Акбулакского сельского округа Уалихановского района на 2027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Используемые остатки бюджетных</w:t>
            </w:r>
          </w:p>
          <w:bookmarkEnd w:id="6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