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6faa" w14:textId="f216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Актуесайского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3-30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11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 xml:space="preserve">пунктом </w:t>
      </w:r>
      <w:r>
        <w:rPr>
          <w:rFonts w:ascii="Times New Roman"/>
          <w:b w:val="false"/>
          <w:i w:val="false"/>
          <w:color w:val="000000"/>
          <w:sz w:val="28"/>
        </w:rPr>
        <w:t xml:space="preserve">3 статьи 85,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Актуесайского сельского округа Уалихановского района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168 287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–6 077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- 141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162 069 тысяч тенге;</w:t>
      </w:r>
    </w:p>
    <w:bookmarkEnd w:id="7"/>
    <w:bookmarkStart w:name="z12" w:id="8"/>
    <w:p>
      <w:pPr>
        <w:spacing w:after="0"/>
        <w:ind w:left="0"/>
        <w:jc w:val="both"/>
      </w:pPr>
      <w:r>
        <w:rPr>
          <w:rFonts w:ascii="Times New Roman"/>
          <w:b w:val="false"/>
          <w:i w:val="false"/>
          <w:color w:val="000000"/>
          <w:sz w:val="28"/>
        </w:rPr>
        <w:t>
      2) затраты – 168 287,3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- 0,3 тысяч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дефицита(использование профицита) </w:t>
      </w:r>
    </w:p>
    <w:bookmarkEnd w:id="16"/>
    <w:bookmarkStart w:name="z21" w:id="17"/>
    <w:p>
      <w:pPr>
        <w:spacing w:after="0"/>
        <w:ind w:left="0"/>
        <w:jc w:val="both"/>
      </w:pPr>
      <w:r>
        <w:rPr>
          <w:rFonts w:ascii="Times New Roman"/>
          <w:b w:val="false"/>
          <w:i w:val="false"/>
          <w:color w:val="000000"/>
          <w:sz w:val="28"/>
        </w:rPr>
        <w:t>
      бюджета – 0,3 тысяч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- 0,3 тысяч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Актуесайского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6"/>
    <w:bookmarkStart w:name="z31" w:id="27"/>
    <w:p>
      <w:pPr>
        <w:spacing w:after="0"/>
        <w:ind w:left="0"/>
        <w:jc w:val="both"/>
      </w:pPr>
      <w:r>
        <w:rPr>
          <w:rFonts w:ascii="Times New Roman"/>
          <w:b w:val="false"/>
          <w:i w:val="false"/>
          <w:color w:val="000000"/>
          <w:sz w:val="28"/>
        </w:rPr>
        <w:t>
      4) налог на транспортные средства:</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7)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6"/>
    <w:bookmarkStart w:name="z41" w:id="37"/>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7"/>
    <w:bookmarkStart w:name="z42" w:id="38"/>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8"/>
    <w:bookmarkStart w:name="z43" w:id="39"/>
    <w:p>
      <w:pPr>
        <w:spacing w:after="0"/>
        <w:ind w:left="0"/>
        <w:jc w:val="both"/>
      </w:pPr>
      <w:r>
        <w:rPr>
          <w:rFonts w:ascii="Times New Roman"/>
          <w:b w:val="false"/>
          <w:i w:val="false"/>
          <w:color w:val="000000"/>
          <w:sz w:val="28"/>
        </w:rPr>
        <w:t>
      2) добровольные сборы физических и юридических лиц;</w:t>
      </w:r>
    </w:p>
    <w:bookmarkEnd w:id="39"/>
    <w:bookmarkStart w:name="z44" w:id="40"/>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1"/>
    <w:bookmarkStart w:name="z46" w:id="4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4"/>
    <w:bookmarkStart w:name="z49" w:id="45"/>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5"/>
    <w:bookmarkStart w:name="z50" w:id="46"/>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6"/>
    <w:bookmarkStart w:name="z51" w:id="47"/>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в бюджет сельского округа от продажи основного капитала являются:</w:t>
      </w:r>
    </w:p>
    <w:bookmarkEnd w:id="47"/>
    <w:bookmarkStart w:name="z52" w:id="48"/>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8"/>
    <w:bookmarkStart w:name="z53" w:id="4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9"/>
    <w:bookmarkStart w:name="z54" w:id="50"/>
    <w:p>
      <w:pPr>
        <w:spacing w:after="0"/>
        <w:ind w:left="0"/>
        <w:jc w:val="both"/>
      </w:pPr>
      <w:r>
        <w:rPr>
          <w:rFonts w:ascii="Times New Roman"/>
          <w:b w:val="false"/>
          <w:i w:val="false"/>
          <w:color w:val="000000"/>
          <w:sz w:val="28"/>
        </w:rPr>
        <w:t>
      3) плата за продажу права аренды земельных участков.</w:t>
      </w:r>
    </w:p>
    <w:bookmarkEnd w:id="50"/>
    <w:bookmarkStart w:name="z55" w:id="51"/>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51"/>
    <w:bookmarkStart w:name="z56" w:id="52"/>
    <w:p>
      <w:pPr>
        <w:spacing w:after="0"/>
        <w:ind w:left="0"/>
        <w:jc w:val="both"/>
      </w:pPr>
      <w:r>
        <w:rPr>
          <w:rFonts w:ascii="Times New Roman"/>
          <w:b w:val="false"/>
          <w:i w:val="false"/>
          <w:color w:val="000000"/>
          <w:sz w:val="28"/>
        </w:rPr>
        <w:t xml:space="preserve">
      6. Предусмотреть бюджетные субвенции 51 300 тысяч тенге, передаваемые из районного бюджета в сельский бюджет. </w:t>
      </w:r>
    </w:p>
    <w:bookmarkEnd w:id="52"/>
    <w:bookmarkStart w:name="z57" w:id="53"/>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в том числе на:</w:t>
      </w:r>
    </w:p>
    <w:bookmarkEnd w:id="53"/>
    <w:bookmarkStart w:name="z58" w:id="54"/>
    <w:p>
      <w:pPr>
        <w:spacing w:after="0"/>
        <w:ind w:left="0"/>
        <w:jc w:val="both"/>
      </w:pPr>
      <w:r>
        <w:rPr>
          <w:rFonts w:ascii="Times New Roman"/>
          <w:b w:val="false"/>
          <w:i w:val="false"/>
          <w:color w:val="000000"/>
          <w:sz w:val="28"/>
        </w:rPr>
        <w:t>
      1)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4"/>
    <w:bookmarkStart w:name="z59" w:id="55"/>
    <w:p>
      <w:pPr>
        <w:spacing w:after="0"/>
        <w:ind w:left="0"/>
        <w:jc w:val="both"/>
      </w:pPr>
      <w:r>
        <w:rPr>
          <w:rFonts w:ascii="Times New Roman"/>
          <w:b w:val="false"/>
          <w:i w:val="false"/>
          <w:color w:val="000000"/>
          <w:sz w:val="28"/>
        </w:rPr>
        <w:t>
      2)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bookmarkEnd w:id="55"/>
    <w:bookmarkStart w:name="z60" w:id="56"/>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2025-2027 годы".</w:t>
      </w:r>
    </w:p>
    <w:bookmarkEnd w:id="56"/>
    <w:bookmarkStart w:name="z61" w:id="57"/>
    <w:p>
      <w:pPr>
        <w:spacing w:after="0"/>
        <w:ind w:left="0"/>
        <w:jc w:val="both"/>
      </w:pPr>
      <w:r>
        <w:rPr>
          <w:rFonts w:ascii="Times New Roman"/>
          <w:b w:val="false"/>
          <w:i w:val="false"/>
          <w:color w:val="000000"/>
          <w:sz w:val="28"/>
        </w:rPr>
        <w:t>
      8. Учесть в сельском бюджете на 2025 год целевые трансферты из областного бюджета на капитальный ремонт клуба в селе Кондыбай и на средний ремонт дорог в селе Актуесай.</w:t>
      </w:r>
    </w:p>
    <w:bookmarkEnd w:id="57"/>
    <w:bookmarkStart w:name="z62" w:id="58"/>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Актуесайского сельского округа 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2025-2027 годы".</w:t>
      </w:r>
    </w:p>
    <w:bookmarkEnd w:id="58"/>
    <w:bookmarkStart w:name="z63" w:id="59"/>
    <w:p>
      <w:pPr>
        <w:spacing w:after="0"/>
        <w:ind w:left="0"/>
        <w:jc w:val="both"/>
      </w:pPr>
      <w:r>
        <w:rPr>
          <w:rFonts w:ascii="Times New Roman"/>
          <w:b w:val="false"/>
          <w:i w:val="false"/>
          <w:color w:val="000000"/>
          <w:sz w:val="28"/>
        </w:rPr>
        <w:t>
      9. Учесть в сельском бюджете на 2025 год целевые трансферты из районного бюджета на содержание аппарата акима.</w:t>
      </w:r>
    </w:p>
    <w:bookmarkEnd w:id="59"/>
    <w:bookmarkStart w:name="z64" w:id="60"/>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Актуесайского сельского округаУалихановского района "О реализации решения Уалихановского районного маслихата "Об утверждении бюджета Актуесайского сельского округа Уалихановского района на 2025-2027 годы".</w:t>
      </w:r>
    </w:p>
    <w:bookmarkEnd w:id="60"/>
    <w:bookmarkStart w:name="z65" w:id="61"/>
    <w:p>
      <w:pPr>
        <w:spacing w:after="0"/>
        <w:ind w:left="0"/>
        <w:jc w:val="both"/>
      </w:pPr>
      <w:r>
        <w:rPr>
          <w:rFonts w:ascii="Times New Roman"/>
          <w:b w:val="false"/>
          <w:i w:val="false"/>
          <w:color w:val="000000"/>
          <w:sz w:val="28"/>
        </w:rPr>
        <w:t xml:space="preserve">
      10.Признать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Актуесайского сельского округа Уалихановского района на 2025-2027 годы" от 27 декабря 2024 года №3-25с.</w:t>
      </w:r>
    </w:p>
    <w:bookmarkEnd w:id="61"/>
    <w:bookmarkStart w:name="z66" w:id="62"/>
    <w:p>
      <w:pPr>
        <w:spacing w:after="0"/>
        <w:ind w:left="0"/>
        <w:jc w:val="both"/>
      </w:pPr>
      <w:r>
        <w:rPr>
          <w:rFonts w:ascii="Times New Roman"/>
          <w:b w:val="false"/>
          <w:i w:val="false"/>
          <w:color w:val="000000"/>
          <w:sz w:val="28"/>
        </w:rPr>
        <w:t>
      11. Настоящее решение вводится в действие с 1 января 2025 года.</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3-30 с</w:t>
            </w:r>
          </w:p>
        </w:tc>
      </w:tr>
    </w:tbl>
    <w:bookmarkStart w:name="z71" w:id="63"/>
    <w:p>
      <w:pPr>
        <w:spacing w:after="0"/>
        <w:ind w:left="0"/>
        <w:jc w:val="left"/>
      </w:pPr>
      <w:r>
        <w:rPr>
          <w:rFonts w:ascii="Times New Roman"/>
          <w:b/>
          <w:i w:val="false"/>
          <w:color w:val="000000"/>
        </w:rPr>
        <w:t xml:space="preserve"> Бюджет Актуесайского сельского округа Уалихановского района на 2025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Используемые остатки бюджетных</w:t>
            </w:r>
          </w:p>
          <w:bookmarkEnd w:id="6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3-30 с</w:t>
            </w:r>
          </w:p>
        </w:tc>
      </w:tr>
    </w:tbl>
    <w:bookmarkStart w:name="z76" w:id="65"/>
    <w:p>
      <w:pPr>
        <w:spacing w:after="0"/>
        <w:ind w:left="0"/>
        <w:jc w:val="left"/>
      </w:pPr>
      <w:r>
        <w:rPr>
          <w:rFonts w:ascii="Times New Roman"/>
          <w:b/>
          <w:i w:val="false"/>
          <w:color w:val="000000"/>
        </w:rPr>
        <w:t xml:space="preserve"> Бюджет Актуесайского сельского округа Уалихановского района на 2026 год</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Используемые остатки бюджетных</w:t>
            </w:r>
          </w:p>
          <w:bookmarkEnd w:id="6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3-30 с</w:t>
            </w:r>
          </w:p>
        </w:tc>
      </w:tr>
    </w:tbl>
    <w:bookmarkStart w:name="z81" w:id="67"/>
    <w:p>
      <w:pPr>
        <w:spacing w:after="0"/>
        <w:ind w:left="0"/>
        <w:jc w:val="left"/>
      </w:pPr>
      <w:r>
        <w:rPr>
          <w:rFonts w:ascii="Times New Roman"/>
          <w:b/>
          <w:i w:val="false"/>
          <w:color w:val="000000"/>
        </w:rPr>
        <w:t xml:space="preserve"> Бюджет Актуесайского сельского округа Уалихановского района на 2027 год</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Используемые остатки бюджетных</w:t>
            </w:r>
          </w:p>
          <w:bookmarkEnd w:id="6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