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1677" w14:textId="cfc1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Карасуского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9-30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Карасуского сельского округа Уалихановского района на 2025-2027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45 191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5 361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302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39 528 тысяч тенге;</w:t>
      </w:r>
    </w:p>
    <w:bookmarkEnd w:id="7"/>
    <w:bookmarkStart w:name="z12" w:id="8"/>
    <w:p>
      <w:pPr>
        <w:spacing w:after="0"/>
        <w:ind w:left="0"/>
        <w:jc w:val="both"/>
      </w:pPr>
      <w:r>
        <w:rPr>
          <w:rFonts w:ascii="Times New Roman"/>
          <w:b w:val="false"/>
          <w:i w:val="false"/>
          <w:color w:val="000000"/>
          <w:sz w:val="28"/>
        </w:rPr>
        <w:t>
      2) затраты – 45 191,1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-0,1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0,1 тысяч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0,1 тысяч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Карасуского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единый земельный налог;</w:t>
      </w:r>
    </w:p>
    <w:bookmarkEnd w:id="29"/>
    <w:bookmarkStart w:name="z34" w:id="30"/>
    <w:p>
      <w:pPr>
        <w:spacing w:after="0"/>
        <w:ind w:left="0"/>
        <w:jc w:val="both"/>
      </w:pPr>
      <w:r>
        <w:rPr>
          <w:rFonts w:ascii="Times New Roman"/>
          <w:b w:val="false"/>
          <w:i w:val="false"/>
          <w:color w:val="000000"/>
          <w:sz w:val="28"/>
        </w:rPr>
        <w:t>
      6)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7)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3"/>
    <w:bookmarkStart w:name="z48" w:id="44"/>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4"/>
    <w:bookmarkStart w:name="z49" w:id="45"/>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5"/>
    <w:bookmarkStart w:name="z50" w:id="46"/>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6"/>
    <w:bookmarkStart w:name="z51" w:id="47"/>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7"/>
    <w:bookmarkStart w:name="z52" w:id="4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8"/>
    <w:bookmarkStart w:name="z53" w:id="49"/>
    <w:p>
      <w:pPr>
        <w:spacing w:after="0"/>
        <w:ind w:left="0"/>
        <w:jc w:val="both"/>
      </w:pPr>
      <w:r>
        <w:rPr>
          <w:rFonts w:ascii="Times New Roman"/>
          <w:b w:val="false"/>
          <w:i w:val="false"/>
          <w:color w:val="000000"/>
          <w:sz w:val="28"/>
        </w:rPr>
        <w:t>
      3) плата за продажу права аренды земельных участков.</w:t>
      </w:r>
    </w:p>
    <w:bookmarkEnd w:id="49"/>
    <w:bookmarkStart w:name="z54" w:id="50"/>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50"/>
    <w:bookmarkStart w:name="z55" w:id="51"/>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39 528 тысяч тенге.</w:t>
      </w:r>
    </w:p>
    <w:bookmarkEnd w:id="51"/>
    <w:bookmarkStart w:name="z56" w:id="52"/>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в том числе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Карасуского сельского округа Уалихановского района "О реализации решения Уалихановского районного маслихата "Об утверждении бюджета Карасуского сельского округа Уалихановского района на 2025-2027 годы".</w:t>
      </w:r>
    </w:p>
    <w:bookmarkEnd w:id="53"/>
    <w:bookmarkStart w:name="z58" w:id="54"/>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4"/>
    <w:bookmarkStart w:name="z59" w:id="55"/>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Карасуского сельского округа Уалихановского района "О реализации решения Уалихановского районного маслихата "Об утверждении бюджета Карасуского сельского округа Уалихановского района на 2025-2027 годы".</w:t>
      </w:r>
    </w:p>
    <w:bookmarkEnd w:id="55"/>
    <w:bookmarkStart w:name="z60" w:id="56"/>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Карасуского сельского округа Уалихановского района на 2025-2027 годы" от 27 декабря 2024 года №9-25с.</w:t>
      </w:r>
    </w:p>
    <w:bookmarkEnd w:id="56"/>
    <w:bookmarkStart w:name="z61" w:id="57"/>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9-30 с</w:t>
            </w:r>
          </w:p>
        </w:tc>
      </w:tr>
    </w:tbl>
    <w:p>
      <w:pPr>
        <w:spacing w:after="0"/>
        <w:ind w:left="0"/>
        <w:jc w:val="left"/>
      </w:pPr>
      <w:r>
        <w:rPr>
          <w:rFonts w:ascii="Times New Roman"/>
          <w:b/>
          <w:i w:val="false"/>
          <w:color w:val="000000"/>
        </w:rPr>
        <w:t xml:space="preserve"> Бюджет Карасуского сельского округа Уалихановского района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9-30 с</w:t>
            </w:r>
          </w:p>
        </w:tc>
      </w:tr>
    </w:tbl>
    <w:p>
      <w:pPr>
        <w:spacing w:after="0"/>
        <w:ind w:left="0"/>
        <w:jc w:val="left"/>
      </w:pPr>
      <w:r>
        <w:rPr>
          <w:rFonts w:ascii="Times New Roman"/>
          <w:b/>
          <w:i w:val="false"/>
          <w:color w:val="000000"/>
        </w:rPr>
        <w:t xml:space="preserve"> Бюджет Карасуского сельского округа Уалихановского района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9-30 с</w:t>
            </w:r>
          </w:p>
        </w:tc>
      </w:tr>
    </w:tbl>
    <w:p>
      <w:pPr>
        <w:spacing w:after="0"/>
        <w:ind w:left="0"/>
        <w:jc w:val="left"/>
      </w:pPr>
      <w:r>
        <w:rPr>
          <w:rFonts w:ascii="Times New Roman"/>
          <w:b/>
          <w:i w:val="false"/>
          <w:color w:val="000000"/>
        </w:rPr>
        <w:t xml:space="preserve"> Бюджет Карасуского сельского округа Уалихановского района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м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