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94ee" w14:textId="e259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спорта,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7 февраля 2025 года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(распространяется также на ветеринарных специалистов ветеринарных пунктов, осуществляющих деятельность в области ветеринарии), государственным служащим аппаратов акимов (за исключением лиц, занимающих руководящие должности) сел, поселков, сельских округов, прибывшим для работы и проживания в сельские населенные пункты города Кентау, в пределах суммы предусмотренной в бюджете города на 2025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подлежит официальному опубликованию и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