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58dc" w14:textId="b075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Западно-Казахстанской области на 2025 год</w:t>
      </w:r>
    </w:p>
    <w:p>
      <w:pPr>
        <w:spacing w:after="0"/>
        <w:ind w:left="0"/>
        <w:jc w:val="both"/>
      </w:pPr>
      <w:r>
        <w:rPr>
          <w:rFonts w:ascii="Times New Roman"/>
          <w:b w:val="false"/>
          <w:i w:val="false"/>
          <w:color w:val="000000"/>
          <w:sz w:val="28"/>
        </w:rPr>
        <w:t>Постановление акимата Западно-Казахстанской области от 7 февраля 2025 года № 25</w:t>
      </w:r>
    </w:p>
    <w:p>
      <w:pPr>
        <w:spacing w:after="0"/>
        <w:ind w:left="0"/>
        <w:jc w:val="both"/>
      </w:pPr>
      <w:bookmarkStart w:name="z3"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Западно-Казахстанский областной акимат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Западно-Казахстанской области на 2025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Государственному учреждению "Управление координации занятости и социальных программ Западно-Казахстанской области" в установленном законодательством Республики Казахстан порядке обеспечить: </w:t>
      </w:r>
    </w:p>
    <w:bookmarkEnd w:id="2"/>
    <w:bookmarkStart w:name="z6"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интернет-ресурсе Западно-Казахстанского областного акимата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 и распространяется на правоотношения, возникшие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Западно-Казахстанского областного</w:t>
            </w:r>
            <w:r>
              <w:br/>
            </w:r>
            <w:r>
              <w:rPr>
                <w:rFonts w:ascii="Times New Roman"/>
                <w:b w:val="false"/>
                <w:i w:val="false"/>
                <w:color w:val="000000"/>
                <w:sz w:val="20"/>
              </w:rPr>
              <w:t>от " " января 2025 года №</w:t>
            </w:r>
          </w:p>
        </w:tc>
      </w:tr>
    </w:tbl>
    <w:bookmarkStart w:name="z12"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 Salam Group" (АК Салам Груп)"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Жаңақала" отдела образования Жангалинского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"Переметнинская общеобразовательная школа" отдела образования района Бәйтерек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А.Уразбаевой"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К.Мендалиева"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"школа-ясли-детский сад" имени Жанша Досмухамедова" отдела образования Сырымского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"Чингирлауская общеобразовательная школа" отдела образования Чингирлауского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"KazConstructionGroup"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Западно-Казахстанского областного</w:t>
            </w:r>
            <w:r>
              <w:br/>
            </w:r>
            <w:r>
              <w:rPr>
                <w:rFonts w:ascii="Times New Roman"/>
                <w:b w:val="false"/>
                <w:i w:val="false"/>
                <w:color w:val="000000"/>
                <w:sz w:val="20"/>
              </w:rPr>
              <w:t>от " " января 2025 года №</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2025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"Тайпакское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Тайпакского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"Бокейординской районный отдел занятости и социальных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города Аксай Бурлинского района Западно-Казахстанкой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 на праве хозяйственного ведения акимата Жангалинского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"Коммунальник" акимата района Бәйтерек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имени Гарифоллы Курмангалиева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отдела культуры, развития языков, физической культуры и спорта акимата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"ТӨЛЕНГІТ"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"KazConstructionGroup"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Западно-Казахстанского областного</w:t>
            </w:r>
            <w:r>
              <w:br/>
            </w:r>
            <w:r>
              <w:rPr>
                <w:rFonts w:ascii="Times New Roman"/>
                <w:b w:val="false"/>
                <w:i w:val="false"/>
                <w:color w:val="000000"/>
                <w:sz w:val="20"/>
              </w:rPr>
              <w:t>от " " января 2025 года №</w:t>
            </w:r>
          </w:p>
        </w:tc>
      </w:tr>
    </w:tbl>
    <w:bookmarkStart w:name="z16"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2025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Чапаевского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Урдинского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"Ақсайжылуқуат" акимата Бурлинского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"Жангалинский районный центр досуга отдела культуры, развития языков, физической культуры и спорта Жангалинского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"Жанибекский районный центр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"АСФА"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"Переметнинский элеватор"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и развития языков Казталовского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"Центр досуга отдела культуры, развития языков, физической культуры и спорта акимата Сырымского района Западно-Казахстанской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"БатысЭкоТранс"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"Теректі - таза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"Чингирлауский районный центр досуга" Чингирлауского районного отдела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"KazConstructionGroup"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