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844" w14:textId="4e34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защите детства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предложения Межпарламентской Ассамблеи государств-участников Содружества Независимых Государств и принимая во внимание, что обеспечение здоровья, нормальных условий жизни и образования детей является неотъемлемой составной частью стратегии развития государств-участников СНГ, Совет глав правительств Содружества Независимых Государств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2001 год на территориях государств-участников Содружества Независимых Государств Годом ребенка.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правительствам государств-участников СНГ: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считать первоочередным создание и развитие национальных механизмов и координационных структур защиты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концепциях основных направлений социальной политики в качестве приоритетных государственные мероприятия, направленные на преодоление негативных тенденций в социальной сфере и обеспечивающие улучшение положения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национальные программы проведения Года ребенка в государствах-участниках Содружества с учетом положений Конвенции ООН о правах ребенка, Рекомендаций Межпарламентской Ассамблеи государств-участников Содружества Независимых Государств "О защите детства в государствах-участниках Содружества Независимых Государств";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комплекс практических мероприятий по реализации целевых программ для обеспечения защиты детства, полноценного уровня жизни детей, их гарантированного государством медицинского обслуживания и получения ими общего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работу по широкому освещению в средствах массовой информации проводимых в рамках Года ребенка мероприятий, в том числе через Межгосударственную телерадиокомпанию "Мир".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Совету министров внутренних дел государств-участников СНГ, Консультативному совету по труду, миграции и социальной защите населения государств-участников СНГ, Совету по сотрудничеству в области образования государств-участников СНГ, Совету по сотрудничеству в области здравоохранения СНГ и Совету по культурному сотрудничеству государств-участников СНГ в соответствии с их компетенцией рассмотреть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положении детей-беженцев;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положении детей - жертв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положении детей-беспризорников;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профилактике детской наркомании;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положении детей-инвалидов и привлечении их к активному образу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регулировании деятельности электронных и печатных средств массовой информации в целях защиты физического, психического и нравственного здоровья детей от их разрушительного влияния;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имплементации в национальное законодательство государств-участников Содружества Независимых Государств конвенций МОТ N 103 "Об охране материнства", N 138 "О минимальном возрасте для приема на работу", N 29 "О принудительном или обязательном труде " и N 182 "О запрещении и немедленных мерах по искоренению наихудших форм детского труда".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Азербайджанской Республики              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Грузии                            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Азербайджанской Республикой с оговоркой: "В соответствии с действующим законодательством Республики".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Украиной с оговоркой: "Украина будет участвовать в выполнении положений Решения с учетом ее международных обязательств, национального законодательства и существующих программ по защите детства".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не подписано Туркменистаном, Республикой Узбекистан.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