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1eee" w14:textId="38e1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решений Совета глав государств Содружества Независимых Государств от 2 апреля 1999 года о создании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Отметить работу, проведенную Рабочей группой представителей государств-участников Содружества по вопросам совершенствования механизма задействования Соглашения о создании зоны свободной торговли от 15 апреля 1994 г. и Протокола к нему от 2 апреля 1999 г., одобренную Решением Экономического совета о задействовании механизма формирования зоны свободной торговли от 25 мая 2000 г. и Решением Совета глав правительств по данному вопросу от 20 июня 2000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в качестве первоочередных мероприятий по формированию зоны свободной торговли в период 2000-2001 гг.: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в 2000 г. выполнения внутригосударственных процедур по введению в действие Соглашения о создании зоны свободной торговли от 15 апреля 1994 г., а также Соглашения о принципах взимания косвенных налогов при экспорте и импорте товаров (работ, услуг) между государствами-участниками СНГ от 25 ноября 1998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согласование на двусторонней основе в четвертом квартале 2000 года графиков отмены изъятий из режима свободной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взимание косвенных налогов по принципу "страны назначения"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заявление Российский Федерации о ее готовности немедленно приступить к проведению двусторонних переговоров по изъятиям из режима свободной торговли и одновременному переходу на взимание косвенных налогов по принципу "страны назначения" товаров.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Предложения по формированию и функционированию зоны свободной торговли (прилагаются).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правительствам государств-участников Содружества Независимых Государств обеспечить выполнение данного Решения.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Поручить Исполнительному комитету, Экономическому совету, отраслевым органам Содружества Независимых Государств осуществить организационную работу по реализации Предложений по формированию и функционированию зоны свободной торговли.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мнением: "За исключением пунктов 10 и 11 Предложений по формированию и функционированию зоны свободной торговли".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замечаниями: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предложениях по формированию и функционированию зоны свободной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пункты 2, 3, 5 и 7 в "Мероприятиях по формированию зоны свободной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пункты 10.2 и 10.4 в "Топливно-энергетическом комплексе";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 10.6 в "Агропромышленном комплексе";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 10.12 в "Машиностроительном комплексе".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ФОРМИРОВАНИЮ И ФУНКЦИОНИРОВАНИЮ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ЗОНЫ СВОБОДНОЙ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Первоочередные меры по созданию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зоны свободной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основные мероприятия по созданию ЗСТ определены в Программе действий по развитию Содружества Независимых Государств на период до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первоначальном этапе в период 2000-2001 годов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2000 году обеспечить завершение выполнения внутригосударственных процедур по введению в действие Соглашения о создании зоны свободной торговли от 15 апреля 1994 г. и Протокола о внесении изменений и дополнений в него от 2 апреля 1999 г., а также Соглашения о принципах взимания косвенных налогов при экспорте и импорте товаров (работ, услуг) между государствами - участниками СНГ от 28 ноября 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2000 году разработать и согласовать графики отмены изъятий из режима свободной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Перейти на взимание косвенных налогов по принципу "страны назначения".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Мероприятия по формированию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зоны свободной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Завершить внутригосударственные процедуры и ввести в действие следующие ранее подписанные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о проведении согласованной антимонопольной политики от 25 января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Конвенцию о транснациональных корпорациях от 6 марта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поддержке и развитии малого предпринимательства в государствах-участниках Содружества Независимых Государств от 17 января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проведении согласованной политики в области определения транспортных тарифов от 17 января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взаимном признании лицензий на осуществление строительной деятельности, выдаваемых лицензионными органами государств-участников Содружества Независимых Государств от 27 марта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об Общем аграрном рынке государств-участников СНГ от 6 марта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принципах формирования общего транспортного пространства и взаимодействия государств-участников Содружества Независимых Государств в области транспортной политики от 9 октября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порядке транзита через территории государств-участников Содружества от 4 июля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 от 8 октября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Протокол о порядке взаимодействия таможенных служб государств-участников Содружества Независимых Государств при перевозках специальных грузов и продукции военного назначения от 8 октября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Подготовить предложения по использованию балансовых расчетов для рационализации товарных потоков и механизму регулирования торгово-экономических отношений и защиты общих интересов в рамках ЗСТ.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Разработать предложения по созданию эффективного механизма платежно-расчетных отношений, внедрению электронных форм торговли, созданию финансового центра СНГ по взаиморасчетам с использованием лизинга, клиринга и 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Периодически (не реже 2 раз в год) проводить мониторинг и анализ торгово-экономических отношений и с учетом полученных результатов вносить уточнения в мероприятия по формированию ЗСТ.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Ежегодно определять перечень конкурентоспособных товаров, которые могут составить основу для расширения экспорта стран СНГ и обеспечить анализ возможных рынков их сбыта.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Проанализировать и подготовить предложения по использованию в практике СНГ мирового опыта функционирования зон свободной торговли (МЕРКОСУР, ЦЕФТА, НАФТА, АСЕАН и др.), в том числе по выявлению "чувствительных" групп товаров, введению тарифных квот либо постепенному ежегодному снижению тарифов, проведению многосторонних переговоров (по принципам ГАТТ-ВТО).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Провести анализ национальных законодательных и нормативных актов на предмет выявления прямых и косвенных барьеров во взаимной торговле в целях выработки предложений по устранению названных барьеров.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2001 году создать деловой центр СНГ (Межгосударственный информационно-маркетинговый и контракт-лизинговый центр СНГ), подготовить проект Межгосударственной программы создания сети информационно-маркетинговых центров для продвижения товаров и услуг на национальные рынки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Создать в 2000 году специальный раздел о зоне свободной торговли в сети Интернет и обеспечить выпуск специального бюллетеня по проблемам ее формирования.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Сформировать отдельные важнейшие сегменты зоны свободной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 Подготовить предложения по унификации порядка применения технических, медицинских, фармацевтических, санитарных, ветеринарных и фитосанитарных стандартов, норм, правил и требований в отношении товаров, ввозимых в государства-участники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Топливно-энергетический комплекс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Подготовить предложения по формированию рынка топливно-энергетических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Разработать предложения по совершенствованию форм и условий оплаты поставленных энергоресурсов и их транзита.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 Подготовить предложения по разработке балансов топливно-энергетических ресурсов в качестве основы для заключения дву- или многосторонних долгосрочных межправительственных соглашений об объемах добычи и поставок энергоресурсов, включая согласованные условия транзита, а также схемы потоков энергоресурсов (нефти, газа, электроэнергии и др.), отвечающие интересам стран, восстановлению параллельной работы электроэнергетических систем государств-участников СНГ, расширению сотрудничества в совместном освоении месторождений топливно-энергетических ресурсов на территориях стран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Агропромышленный комплекс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Обеспечить создание правовых основ и институциональных структур Общего аграрного рынка, определить перечни товаров и услуг, поступающих в 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 Разработать Концепцию согласованной аграрной политики государств-участников СНГ на базе межгосударственных программ развития сотрудничества в отраслях АПК.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10.7. Осуществлять формирование Общего аграрного рынка путем последовательной интеграции рынков отдельных видов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10.8. Подготовить предложения по созданию сети оптовых продовольственных рынков в крупных промышленных центрах и столицах государств-участников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Транспортный комплекс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Подготовить предложения по созданию взаимовыгодных условий для перемещения грузопотоков, осуществления транзита товаров и услуг, а также по созданию транспортных коридоров.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10.10. Обеспечить взаимодействие в сближении механизмов налогообложения на всех видах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10.11. Разработать меры по снижению транспортной составляющей в затратах при перевозках грузов всеми видами транспорта, обеспечить согласованную тарифную политику, улучшить систему взаиморасчетов.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Машиностроительный комплекс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 Подготовить предложения по формированию рынка машинотехнической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10.13. Разработать предложения по основам формирования рынка наукоемких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10.14. Разработать и внедрить лизинг изделий, выпускаемых промышленностью государств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10.15. Продолжить работу по созданию транснациональных корпораций, финансово-промышленных групп, совместных предприятий и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Подготовить предложения по последовательному углублению межрегионального и приграничного сотрудничества в процессе формирования зоны свободной торговли, созданию благоприятных организационно-правовых и финансово-экономических условий для установления прямых связей между регионами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