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ad2" w14:textId="31bf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Российскому университету дружбы народов статуса базовой организации государств-участников Содружества Независимых Государств в области информационного обеспечения образовательных систем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Российскому университету дружбы народов статус базовой организации государств-участников Содружества Независимых Государств в области информационного обеспечения образовательных систем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в области информационного обеспечения образовательных систем государств-участников СНГ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 Республики Таджикистан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Грузии               За Правительство Туркменистана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Российскому университету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дружбы народов статуса базовой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информационного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образовательных систем государств-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СНГ от 25 ноября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области информационного обеспечения образовательных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в области информационного обеспечения образовательных систем государств-участников СНГ (далее - Базовая организация) создается в целях обеспечения информационного обмена по вопросам образования в государствах-участниках СНГ и координации сотрудничества в области применения информационных и коммуникационных технологий (далее - ИКТ) в образовании с учетом потребностей формирования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Российскому университету дружбы народов (далее - РУДН), Российская Федерация, город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Содружества Независимых Государств, межгосударственными и межправительственными соглашениями и договорами в области образования, принятыми в рамках Содружества, настоящим Положением и национальным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СНГ, органами управления образованием государств-участников СНГ, Исполнительным комитетом СНГ и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задачи и направления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научное, методическое обеспечение согласованной деятельности государств-участников СНГ по вопросам информационного обеспечения в области образования, информатизации образовательных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деятельности и основных тенденций в области информатизации образовательных систем в государствах-участниках СНГ и сопоставление с мировыми тенденциями;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рекомендаций по вопросам формирования образовательной политики государств-участников Содружества, направленной на системное и широкомасштабное применение ИКТ в образовании, а также создание единого (общего) образовательного пространства Содружества Независимых Государств и интеграции в мировую систему 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согласованной программы мероприятий в области информатизации образовательных систем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базы данных о проблемах информатизации образовательных систем государств-участников Содружества (включая информацию о применении ИКТ для организации и обеспечения дистанционного обучения и управления ресурсами образовательных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и координация разработки программ международного сотрудничества в области информатизации образовательных систем государств-участников СНГ и обеспечения информационного обмена по вопросам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и координация исследований и разработок в области информатизации образовательных систем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научных и методических материалов и рекомендаций по информатизации образовательных систем и обеспечению информационного обмена по вопросам образования в государствах-участниках СНГ и применению конкретных ИКТ;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исследованиях по стандартизации и совершенствованию нормативно-правовой базы в области применения ИКТ в образовании с учетом потребностей формирования единого (общего) образовательного пространства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повышение квалификации специалистов из государств-участников Содружества по согласованным учебным программам по применению ИКТ в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деятельности государств - участников СНГ в области информатизации образовательных систем (включая распространение передового опыта и разработок) с помощью специализированного портала "Информатизация образования и дистанционное обучение в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Содружества материалы по итогам работы и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Содружества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образовательных учреждений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осуществляется ректором РУДН.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РУДН.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совещательной орган Общественный совет из представителей образовательных учреждений и научных организаций, рекомендуемых органами управления образованием государств-участников СНГ. Положение об Общественном совете, а также регламент работы утверждается руководителем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выполняемых по договорам и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повышению квалификации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программ и проектов в области применения ИКТ в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на совместные образовательные, научно-исследовательские и культурные программы, отдельные мероприятия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 в соответствии с законодательством Российской Федерации, законодательством государств, осуществляющих передачу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Содружества, так и в свободно конвертируемой валюте. Базовой организации могут быть переданы оборудование, имущество и другие материальные средства, а также интеллектуальная и иная собственность в соответствии с законодательством Российской Федерации и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организации. Контроль за использованием средств производится в соответствии с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 настоящем Положении, в соответствии с межгосударственными (межправительственными) соглашениями и национальным законодательством могут создаваться филиалы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выполнения РУДН функций Базовой организации принимается Советом глав правительств Содружества по предложению одного из государств-участников Содружества, подписавших Решение о настоящем Положении, или по предложению Совета по сотрудничеству в области образования государств-участников Содружества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