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507" w14:textId="a520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правовой базы таможенного союза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6 октября 2007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(на уровне глав государств)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«О формировании правовой базы таможенного союза»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об учреждении Евразийского экономического сообщества т 10 октября 2000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 ЕврАзЭС принять необходимые меры но скорейшему проведению внутригосударственных процедур, необходимых для вступления в силу Протокола,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Продолжить работу по формирощннш правовой базы: единого экономидеского пространства и об итогах доложить на очередном заседании Межгоссовета ЕврАзЭС (на уровне глав государств).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Узбекистан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в Договор об учреждении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от 10 октября 2000 года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Республика, Российская Федерация, Республика Таджикистан и Республика Узбекистан, именуемые в дальнейшем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Евразийского экономического сообщества от 10 октября 2000 года (далее - Договор)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Совет является высшим органом таможенного союза. Решения по вопросам таможенного союза принимаются членами Межгоссовета от Договаривающихся Сторон, формирующих таможенный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порядка работы Межгоссовета при выполнении им функций высшего органа таможенного союза определяются Положением, утверждаемым Межгосударственным Советом".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Сообщества рассматривает также споры экономического характера, возникающие между Договаривающимися Сторонами по вопросам реализации решений органов ЕврАзЭС и положений договоров, действующих в рамках Сообщества, дает по ним разъяснения, а также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объединения таможенных территорий Договаривающихся Сторон, формирующих таможенный союз, Суд Сообщества: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дела о соответствии актов органов таможенного союза международным договорам, формирующим правовую базу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дела об оспаривании решений, действий (бездействия) органов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дает толкование международных договоров, формирующих правовую базу таможенного союза, актов, принятых органами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разрешает споры между Комиссией таможенного союза и государствами, входящими в таможенный союз, а также между государствами - членами таможенного союза по выполнению ими обязательств, принятых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ведению Суда Сообщества могут быть отнесены и иные споры, разрешение которых предусмотрено международными договорами в рамках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Сообщества формируется из представителей Договаривающихся Сторон в количестве не более двух представителей от каждой Договаривающейся Стороны. Судьи назначаются Межпарламентской Ассамблеей по представлению Межгосударственного Совета сроком на шесть лет. В рассмотрении дел, основанных на применении или толковании международных договоров, формирующих правовую базу таможенного союза, актов органов таможенного союза, а также дел об оспаривании решений, действий (бездействия) органов таможенного союза участвуют судьи, являющиеся представителями Договаривающихся Сторон, формирующих таможенный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 рассмотрения дел в Суде Сообщества, статус судей Суда Сообщества и организация деятельности Суда Сообщества определяются его Статутом."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 депозитарием последней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у депозитария Договора, который направит Договаривающимся Сторонам его заверенную копию.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