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a87" w14:textId="4913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Общем положении об органах отраслевого сотрудничества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9 октября 2009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Общее положение об органах отраслевого сотрудничества Содружества Независимых Государств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Органам отраслевого сотрудничества СНГ в своей деятельности руководствоваться Общим положением об органах отраслевого сотрудничества Содружества Независимых Государств и в течение 2010 года внести предложения об изменении документов, регламентирующих их деятельность.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Азербайджанской Республики   От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 Армения           От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 Беларусь          От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 Казахстан         От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Кыргызской Республики        От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 Молдова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 об Общем положении об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отраслевого сотрудничества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2009 года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ОБЩЕЕ ПОЛОЖЕНИЕ</w:t>
      </w:r>
      <w:r>
        <w:br/>
      </w:r>
      <w:r>
        <w:rPr>
          <w:rFonts w:ascii="Times New Roman"/>
          <w:b/>
          <w:i w:val="false"/>
          <w:color w:val="000000"/>
        </w:rPr>
        <w:t>
об органах отраслевого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Общее положение распространяется на органы Содружества Независимых Государств, образованные на основе соглашений государств-участников СНГ о сотрудничестве в экономической, социальной и других областях (далее - органы отраслевого сотрудничества), которые осуществляют выработку согласованных принципов и правил сотрудничества и способствуют их практической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отраслевого сотрудничества создаются международными договорами (далее - договоры). Договор содержит положение об органе отраслевого сотрудничества, которое является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 отраслевого сотрудничества руководствуется в своей деятельности Уставом Содружества Независимых Государств, договорами и решениями, принятыми в рамках Содружества (далее - решения), настоящим Общим положением и положением об органе отраслевого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Органы отраслевого сотрудничества призваны организовывать и координировать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Органы отраслевого сотрудничества подотчетны в своей деятельности Совету глав государств или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Свою работу органы отраслевого сотрудничества организуют на основе разрабатываемых и утверждаемых ими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Органы отраслевого сотрудничества ежегодно предоставляют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Органы отраслевого сотрудничества в пределах своей компетенции принимают решения и рекомендации, а в необходимых случаях вносят в установленном порядке предложения на рассмотрение Совета глав государств и Совета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органов отраслевого сотрудничества входят руководители соответствующих органов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органов отраслевого сотрудничества лиц, замещающих членов данных органов,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органов отраслевого сотрудничества с правом совещательного голоса могут входить руководители секретариатов органов отраслевого сотрудничества, а также представители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органов отраслевого сотрудничества на основе соответствующих договоров могут входить представители органов государственной власти государств, не являющихся участниками СНГ, разделяющих цели и задачи органов отраслевого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Председательство в органах отраслевого сотрудничества осуществляется поочередно каждым государством-участником СНГ в лице его представителя в порядке русского алфавита названий государств-участников Содружества, как правило, в течение одного года. Предшествующий и последующий председатели органа отраслевого сотрудничества являются его сопредседателями. В случае временного отсутствия председателя органа отраслевого сотрудничества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органов отраслевого сотрудничества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созыва заседаний органов отраслевого сотрудничества, их проведения, кворум, процедура принятия органами отраслевого сотрудничества решений, а также другие вопросы их деятельности определяются положениями о данных органах и принимаемыми ими регламентами.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Организационно-техническое и информационное обеспечение деятельности органов отраслевого сотрудничества осуществляется их секретариатами.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Органы отраслевого сотрудничества взаимодействуют с Исполнительным комитетом СНГ, другими органами Содружества, при необходимости - с секретариатами других международных организаций,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секретариатов органов отраслевого сотрудничества определяются положениями об этих органах и, как правило, возлагаются на органы государственной власти государств-участников СНГ, руководители которых председательствуют в органах отраслевого сотрудничества, совместно со структурными подразделениями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органа отраслевого сотрудничества является представитель органа государственной власти государства, председательствующего в органе отраслевого сотрудничества,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деятельности органов отраслевого сотрудничества договорами могут создаваться секретариаты, работающие на постоянной основе. Договор содержит положение о секретариате, являющееся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Государства-участники СНГ оказывают необходимое содействие органам отраслевого сотрудничества и секретариатам этих органов в выполнении 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Взаимоотношения органа отраслевого сотрудничества и/или его секретариата, работающего на постоянной основе, с государством пребывания определяются на основе соглашения об условиях пребывания органа отраслевого сотрудничества и/или его секретариата, работающего на постоянной основе, на территории соответствующего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Расходы, связанные с финансированием проведения заседаний органов отраслевого сотрудничества, осуществляются за счет соответствующих органов государственной власти принимающего государства-участника СНГ. Расходы на командирование членов органов отраслевого сотрудничества и участников заседания осуществляются направляющими органами государственной власти и организациями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деятельности секретариатов органов отраслевого сотрудничества, работающих на постоянной основе, осуществляется в соответствии с порядком финансирования, определяемым соответствующими договорами и 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Отчеты о работе органов отраслевого сотрудничества рассматриваются в установленном порядке на заседаниях Совета глав правительств, Совета министров иностранных дел, Экономического совета СНГ, Совета постоянных полномочных представителей государств-участников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Графики отчетов органов отраслевого сотрудничества утверждаются Советом постоянных полномочных представителей государств-участников Содружества при уставных и других органах Содружества и Комиссией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Упразднение органов отраслевого сотрудничества осуществляется в соответствии с договорами о их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двух лет орган отраслевого сотрудничества не проводил заседаний, вопрос о его дальнейшей деятельности вносится Исполнительным комитетом СНГ на рассмотрение Совета глав государств или Совета глав правительств СНГ.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Решения об Общем положении об органах отраслевого сотрудничества Содружества Независимых Государств, принятого на заседании Совета глав государств Содружества Независимых Государств, которое состоялось 9 октября 2009 года в городе Кишиневе. Подлинный экземпляр вышеупомянутого Решения хранится в Исполнительном комитете Содружества Независимых Государств.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 СНГ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