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ae52" w14:textId="103a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применения положений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9 декабря 2009 года № 01-1/2-09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Абдуллоева Ф.,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Каменковой Л.Э., Керимбаевой А.Ш.,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Экономического Суда СНГ Логинова В.В.,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Совета министров обороны государств-участников Содружества Независимых Государств о толковании,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государств-участников Содружества Независимых Государств обратился в Экономический Суд Содружества Независимых Государств с запросом о толковании применения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(далее - Соглашение от 15 мая 1992 года,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в толковании статьи 2 Соглашения от 15 мая 1992 года возникла в связи с неоднозначным пониманием вопросов, касающихся определения размера денежного довольствия (заработка) для назначения пенсий военнослужащим при их переселении из одного государства-участника Соглашения от 15 мая 1992 года в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запроса послужило обращение в Совет министров обороны государств-участников СНГ бывшего военнослужащего Вооруженных Сил Республики Узбекистан Скворцова Я.Я., которому после увольнения с военной службы и переезда на постоянное место жительства в Российскую Федерацию была назначена пенсия за выслугу 25 лет 3 месяца, установленная в соответствии с частью первой статьи 2 Соглашения от 15 мая 1992 года по законодательству государства места прохождения службы. При определении размера денежного довольствия для назначения пенсии процентная надбавка за выслугу лет (далее - процентная надбавка) исчислена в соответствии с законодательством Российской Федерации с учетом выслуги лет на военной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Совет министров обороны СНГ просит разъяснить: должны ли государства-участники Соглашения от 15 мая 1992 года в случае переезда лиц, уволенных с военной службы, на постоянное место жительства в другое государство при назначении им пенсий признавать (учитывать) выслугу лет на военной службе, установленную в соответствии с частью первой статьи 2 Соглашения от 15 мая 1992 года законодательством государства, где военнослужащий проходил военную службу, при определении размера денежного довольствия для назначения пенсий в соответствии с частью второй статьи 2 Соглашения от 15 мая 1992 года в порядке, определенном законодательством государств-участников, на территории которых проживают военнослужащие или их семьи, в том числе при расчете надбавки за выслугу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Каменкову Л.Э., обсудив заключение Генерального советника Логинова В.В., изучив и проанализировав нормы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1992 года, законодательство государств-участников в области пенсионного обеспечения военнослужащих и другие материалы дела, Экономический Суд СНГ отмечает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Государствами-участниками Соглашения от 15 мая 1992 года являются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Ранее Экономический Суд СНГ, осуществляя толкование части первой статьи 2 Соглашения от 15 мая 1992 года, в решении от 13 апреля 2007 года № 01-1/5-06 констатировал, что толкуемое Соглашение является специальным международным договором, поскольку устанавливает порядок пенсионного обеспечения определенного круга лиц - военнослужащих и членов их семей. Как указано в преамбуле, Соглашение основывается на Соглашении о социальных и правовых гарантиях военнослужащих, лиц, уволенных с военной службы, и членов их семей от 14 февраля 1992 года и на Соглашении о гарантиях прав граждан государств-участников Содружества Независимых Государств в области пенсионного обеспечения от 13 марта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первой статьи 2 Соглашения от 15 мая 1992 года "в выслугу лет для назначения пенсий военнослужащим засчитывается служба (в том числе на льготных условиях) в Вооруженных Силах и других воинских формированиях,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порядке, установленном законодательством государств-участников, на территории которых военнослужащие проходили службу".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части второй статьи 2 Соглашения от 15 мая 1992 года "размер денежного довольствия (заработка) для назначения пенсий военнослужащим и их семьям определяется в порядке, установленном законодательством государств-участников, на территории которых проживают военнослужащие или их семьи".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считает необходимым дать толкование положений статьи 2 Соглашения от 15 мая 1992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от 23 мая 1969 года и принимая во внимание решение Экономического Суда СНГ от 13 апреля 2007 года № 01-1/5-06. Для целей толкования с учетом положений статьи 1 Соглашения необходимо обратиться к законодательству бывшего Союза ССР и законодательству государств-участников, регулирующим пенсионное обеспечение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 Соглашения от 15 мая 1992 года "пенсионное обеспечение и обязательное государственное страхование военнослужащих Вооруженных Сил государств-участников Содружества и других воинских формирований, созданных законодательными органами этих государств, Объединенных Вооруженных Сил Содружества, Вооруженных Сил и иных воинских формирований бывшего Союза ССР, а также пенсионное обеспечение семей этих военнослужащих осуществляется на условиях, по нормам и в порядке, которые установлены или будут установлены законодательством государств-участников, на территории которых проживают указанные военнослужащие и их семьи, а до принятия этими государствами законодательных актов по данным вопросам - на условиях, по нормам и в порядке, установленным законодательством бывшего Союза ССР. При этом уровень пенсионного обеспечения военнослужащих и их семей, устанавливаемый законодательством государств-участников в соответствии с Соглашением о социальных и правовых гарантиях военнослужащих, лиц, уволенных с военной службы, и членов их семей от 14 февраля 1992 года, не может быть ниже уровня, установленного ранее законодательными и другими нормативными актами бывшего Союза ССР".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содержания указанной нормы следует, что основой для формирования национальных законодательств по вопросам пенсионного обеспечения военнослужащих являлось законодательство бывшего Союза ССР о пенсионном обеспечении данной категории лиц. Установленный в нем уровень пенсионного обеспечения составляет минимальный обязательный социальный стандарт для законодательства государств-участников, который должен поддерживаться в целях соблюдения принятых международных обязательств. До принятия государствами-участниками законодательных актов по данным вопросам пенсионное обеспечение военнослужащих осуществлялось на условиях, по нормам и в порядке, установленным законодательством бывшего Союза 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третьей статьи 46 Закона СССР от 28 апреля 1990 года "О пенсионном обеспечении военнослужащих" и пунктом 2 Постановления Совета Министров СССР "О порядке исчисления выслуги лет, назначения и выплаты пенсий и пособий лицам офицерского состава, прапорщикам, мичманам и военнослужащим сверхсрочной службы, лицам начальствующего и рядового состава органов внутренних дел и их семьям" от 24 июля 1990 года № 725 пенсии исчисляются из следующих видов денежного довольствия военнослужащих: оклада по должности, оклада по воинскому званию и процентной надбавки за выслугу лет. На день подписания Соглашения от 15 мая 1992 года из указанных составляющих денежного довольствия только размер процентной надбавки определялся в зависимости от выслуги лет. Порядок исчисления выслуги лет для определения размера процентной надбавки военнослужащим (учитываемые периоды, условия исчисления, размеры) регулировался Положением о денежном довольствии военнослужащих Советской Армии и Военно-Морского Флота, утвержденным приказом Министра обороны СССР от 14 августа 1978 года № 075.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Выслуга лет для назначения пенсий в Постановлении Совета Министров СССР "О выслуге лет для назначения пенсий лицам офицерского состава, прапорщикам, мичманам и военнослужащим сверхсрочной службы, лицам начальствующего и рядового состава органов внутренних дел и пособиях этим военнослужащим, лицам начальствующего и рядового состава и их семьям" от 15 декабря 1990 года № 1290 понималась, как совокупность периодов, в течение которых военнослужащий проходил военную службу, а также иных периодов, которые не относились к военной службе, но засчитывались в выслугу лет для назначения пенсий. Периоды военной службы засчитывались в выслугу лет для назначения пенсий в календарном и льготном (более чем по тридцати различным основаниям) исчислении.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законодательства бывшего Союза ССР, регулирующего вопросы исчисления выслуги лет для назначения пенсий и выслуги лет для определения размера процентной надбавки, показывает: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выслуги лет для назначения пенсий и выслуги лет для определения размера процентной надбавки как вида денежного довольствия регулировалось различными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выслуга лет для назначения пенсий и выслуга лет для определения размера процентной надбавки как вида денежного довольствия имели свое целевое назначение: 1) выслуга лет для назначения пенсий применялась при установлении права на пенсию за выслугу лет и определения размера исчисления данной пенсии в процентах; 2) выслуга лет для определения размера процентной надбавки как вида денежного довольствия служила для установления права на получение процентной надбавки и исчисления ее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учитываемых периодов и льготных условий их исчисления не совпадали.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отмечает, что разграничение в законодательстве бывшего Союза ССР регламентации выслуги лет для назначения пенсий и выслуги лет для определения размера процентной надбавки как вида денежного довольствия нашло отражение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15 мая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норме части первой статьи 2 Соглашения уточняется, для решения какого вопроса производится расчет выслуги лет, а именно: для назначения пенсий. Выслуга лет, рассчитанная по законодательству государства-участника, на территории которого военнослужащий проходил службу, служит основанием установления права на пенсию за выслугу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 части первой статьи 2 Соглашения применительно к ситуации, когда бывший военнослужащий, которому назначена пенсия за выслугу лет в одном государстве-участнике, переезжает на постоянное место жительства в другое государство-участник, дано в решении Экономического Суда СНГ от 13 апреля 2007 года № 01-1/5-06. В этом случае, отмечается в решении, выслуга лет, исчисленная при назначении пенсии, в том числе на льготных условиях, по законодательству государства места прохождения службы, перерасчету по новому месту жительства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статьи 2 Соглашения от 15 мая 1992 года предусматривает, в каком порядке определяется размер денежного довольствия для назначения пенсии - по законодательству государств-участников, на территории которых проживают военнослужащие. Норма части второй не содержит прямого указания на выслугу лет для определения размера процентной надбавки, однако она подразумевается в контексте как необходимый элемент при определении процентной надбавки, являющейся видом денежного довольствия для назначения пенсий. Порядок расчета процентной надбавки не может быть иным, чем установленный применительно к денежному довольствию. По этой причине правило о подлежащем применению законодательстве в отношении денежного довольствия распространяется и на выслугу лет для определения процентной надбавки.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Изложенное позволяет Экономическому Суду СНГ придти к выводу о том, что выслуга лет для определения процентной надбавки также исчисляется в соответствии с частью второй статьи 2 данного Соглашения по нормам законодательства государств-участников, на территории которых проживают военнослужащие.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статье 2 Соглашения от 15 мая 1992 года для исчисления выслуги лет в одном случае - для определения права на пенсию (часть первая), в другом случае - для определения размера денежного довольствия (часть вторая) установлены отдельные правила относительно применяемого национального законодательства. По этой причине выслуга лет для назначения пенсий, исчисленная по законодательству государств-участников, на территории которых военнослужащие проходили службу, принимается для установления права на пенсию за выслугу лет и не учитывается при определении размера денежного довольствия для назначения пенсий, в том числе при расчете процентной надбавки за выслугу лет. Процентная надбавка за выслугу лет исчисляется по законодательству государств-участников, на территории которых проживают военнослужащие. В таком же порядке исчисляется выслуга лет для определения размера процентной надбавки.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1992 года учитывают изложенные подходы относительно выслуги лет для назначения пенсий и выслуги лет для определения процентной надбавки.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законодательстве Республики Беларусь, Кыргызской Республики, Республики Молдова, Российской Федерации и Украины сохранены установленные законодательством бывшего Союза ССР особенности в характеристиках выслуги лет для назначения пенсий и выслуги лет для определения размера процентной надбавки. Количество учитываемых периодов иной деятельности, не являющихся военной службой, а также льготные условия исчисления выслуги лет для назначения пенсий и для определения размера процентной надбавки отличаются по количеству оснований и условий исчисления выслуги лет. Размер денежного довольствия для назначения пенсий бывшим военнослужащим-пенсионерам, прибывшим для постоянного проживания на территорию указанных государств из других государств-участников Соглашения от 15 мая 1992 года, в том числе выслуга лет для определения размера процентной надбавки, определяется на условиях и по нормам, установленным национальным законодательством указанных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выплата процентной надбавки за выслугу лет военнослужащим не предусмотрена. Вместе с тем размеры должностных окладов военнослужащих, учитываемых для назначения пенсий, устанавливаются в зависимости от календарной выслуги лет, исчисленной в соответствии с законодательством государств, на территории которых военнослужащие проходили военную службу. Однако выслуга лет для назначения пенсий учитывается не только в календарном, но и в льготном исчислении, что не предусмотрено при исчислении выслуги лет для определения размера должностного оклада. Таким образом, условия исчисления выслуги лет для назначения пенсий и условия исчисления выслуги лет для определения размера должностного оклада в законодательстве Республики Казахстан также различаются.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пунктами 5, 16 Положения об Экономическом Суде СНГ и пунктами 127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143 Регламента Экономического Суда СНГ, Экономический Суд Содружества Независимых Государств при толковании применения положений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пришел к следующим выводам: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переезде пенсионера - бывшего военнослужащего из одного государства-участника Соглашения от 15 мая 1992 года на постоянное место жительства в другое государство-участник выслуга лет на военной службе, исчисленная в соответствии с частью первой статьи 2 Соглашения от 15 мая 1992 года, принимается для установления права на пенсию за выслугу лет и не учитывается при определении размера денежного довольствия для назначения пенсии, в том числе при расчете процентной надбавки за выслугу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денежного довольствия для назначения пенсии, в том числе при расчете процентной надбавки за выслугу лет, выслуга лет для определения процентной надбавки исчисляется в соответствии с частью второй статьи 2 Соглашения по нормам законодательства государства нового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консультативного заключения направить в Совет министров обороны государств-участников Содружества Независимых Государств и для сведения - в правительства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Консультативное заключение подлежит обязательному опубликованию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 от 6 июля 1992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Ф. Абдуллоев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 е р н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организационной работы и обеспечения       Д. Апостол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