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eb75c" w14:textId="8ceb7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Докладе о ходе реализации Плана действий  по формированию таможенного союза в рамках Евразийского экономического сообщества</w:t>
      </w:r>
    </w:p>
    <w:p>
      <w:pPr>
        <w:spacing w:after="0"/>
        <w:ind w:left="0"/>
        <w:jc w:val="both"/>
      </w:pPr>
      <w:r>
        <w:rPr>
          <w:rFonts w:ascii="Times New Roman"/>
          <w:b w:val="false"/>
          <w:i w:val="false"/>
          <w:color w:val="000000"/>
          <w:sz w:val="28"/>
        </w:rPr>
        <w:t>Решение Межгосударственного Совета Евразийского экономического сообщества от 27 ноября 2009 года № 14</w:t>
      </w:r>
    </w:p>
    <w:p>
      <w:pPr>
        <w:spacing w:after="0"/>
        <w:ind w:left="0"/>
        <w:jc w:val="both"/>
      </w:pPr>
      <w:bookmarkStart w:name="z1" w:id="0"/>
      <w:r>
        <w:rPr>
          <w:rFonts w:ascii="Times New Roman"/>
          <w:b w:val="false"/>
          <w:i w:val="false"/>
          <w:color w:val="000000"/>
          <w:sz w:val="28"/>
        </w:rPr>
        <w:t>
      Межгосударственный Совет Евразийского экономического сообщества (высший орган таможенного союза) на уровне глав государств решил:</w:t>
      </w:r>
      <w:r>
        <w:br/>
      </w:r>
      <w:r>
        <w:rPr>
          <w:rFonts w:ascii="Times New Roman"/>
          <w:b w:val="false"/>
          <w:i w:val="false"/>
          <w:color w:val="000000"/>
          <w:sz w:val="28"/>
        </w:rPr>
        <w:t>
</w:t>
      </w:r>
      <w:r>
        <w:rPr>
          <w:rFonts w:ascii="Times New Roman"/>
          <w:b w:val="false"/>
          <w:i w:val="false"/>
          <w:color w:val="000000"/>
          <w:sz w:val="28"/>
        </w:rPr>
        <w:t>
      1. Принять к сведению Доклад ответственного секретаря Комиссии таможенного союза о ходе реализации Плана действий по формированию таможенного союза в рамках Евразийского экономического сообщества (</w:t>
      </w:r>
      <w:r>
        <w:rPr>
          <w:rFonts w:ascii="Times New Roman"/>
          <w:b w:val="false"/>
          <w:i w:val="false"/>
          <w:color w:val="000000"/>
          <w:sz w:val="28"/>
        </w:rPr>
        <w:t>приложение №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Утвердить изменения в План действий по формированию таможенного союза в рамках Евразийского экономического сообщества, утвержденный Решением Межгосударственного Совета Евразийского экономического сообщества (высшего органа таможенного союза) на уровне глав государств от 6 октября 2007 года № 1, согласно </w:t>
      </w:r>
      <w:r>
        <w:rPr>
          <w:rFonts w:ascii="Times New Roman"/>
          <w:b w:val="false"/>
          <w:i w:val="false"/>
          <w:color w:val="000000"/>
          <w:sz w:val="28"/>
        </w:rPr>
        <w:t>приложению №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Правительствам Республики Беларусь, Республики Казахстан и Российской Федерации подписать на очередном заседании Межгоссовета ЕврАзЭС международные договоры, направленные на формирование договорно-правовой базы таможенного союза (</w:t>
      </w:r>
      <w:r>
        <w:rPr>
          <w:rFonts w:ascii="Times New Roman"/>
          <w:b w:val="false"/>
          <w:i w:val="false"/>
          <w:color w:val="000000"/>
          <w:sz w:val="28"/>
        </w:rPr>
        <w:t>приложение №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Утвердить </w:t>
      </w:r>
      <w:r>
        <w:rPr>
          <w:rFonts w:ascii="Times New Roman"/>
          <w:b w:val="false"/>
          <w:i w:val="false"/>
          <w:color w:val="000000"/>
          <w:sz w:val="28"/>
        </w:rPr>
        <w:t>Перечень</w:t>
      </w:r>
      <w:r>
        <w:rPr>
          <w:rFonts w:ascii="Times New Roman"/>
          <w:b w:val="false"/>
          <w:i w:val="false"/>
          <w:color w:val="000000"/>
          <w:sz w:val="28"/>
        </w:rPr>
        <w:t xml:space="preserve"> международных договоров, составляющих договорно-правовую базу таможенного союза, в новой редакции (приложение № 4).</w:t>
      </w:r>
      <w:r>
        <w:br/>
      </w:r>
      <w:r>
        <w:rPr>
          <w:rFonts w:ascii="Times New Roman"/>
          <w:b w:val="false"/>
          <w:i w:val="false"/>
          <w:color w:val="000000"/>
          <w:sz w:val="28"/>
        </w:rPr>
        <w:t>
</w:t>
      </w:r>
      <w:r>
        <w:rPr>
          <w:rFonts w:ascii="Times New Roman"/>
          <w:b w:val="false"/>
          <w:i w:val="false"/>
          <w:color w:val="000000"/>
          <w:sz w:val="28"/>
        </w:rPr>
        <w:t>
      5. Признать утратившими силу пункты 2 и 6 Решений Межгоссовета ЕврАзЭС (высшего органа таможенного союза) на уровне глав государств от 6 октября 2007 года № 1 и от 10 октября 2008 года № 3 соответственно.</w:t>
      </w:r>
    </w:p>
    <w:bookmarkEnd w:id="0"/>
    <w:p>
      <w:pPr>
        <w:spacing w:after="0"/>
        <w:ind w:left="0"/>
        <w:jc w:val="both"/>
      </w:pPr>
      <w:r>
        <w:rPr>
          <w:rFonts w:ascii="Times New Roman"/>
          <w:b w:val="false"/>
          <w:i/>
          <w:color w:val="000000"/>
          <w:sz w:val="28"/>
        </w:rPr>
        <w:t>Члены Межгосударственного Совета: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3"/>
        <w:gridCol w:w="5471"/>
        <w:gridCol w:w="5096"/>
      </w:tblGrid>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Беларусь</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 xml:space="preserve">Российской </w:t>
            </w:r>
            <w:r>
              <w:br/>
            </w:r>
            <w:r>
              <w:rPr>
                <w:rFonts w:ascii="Times New Roman"/>
                <w:b w:val="false"/>
                <w:i w:val="false"/>
                <w:color w:val="000000"/>
                <w:sz w:val="20"/>
              </w:rPr>
              <w:t>
</w:t>
            </w:r>
            <w:r>
              <w:rPr>
                <w:rFonts w:ascii="Times New Roman"/>
                <w:b w:val="false"/>
                <w:i/>
                <w:color w:val="000000"/>
                <w:sz w:val="20"/>
              </w:rPr>
              <w:t>Федерации</w:t>
            </w:r>
          </w:p>
        </w:tc>
      </w:tr>
    </w:tbl>
    <w:bookmarkStart w:name="z8" w:id="1"/>
    <w:p>
      <w:pPr>
        <w:spacing w:after="0"/>
        <w:ind w:left="0"/>
        <w:jc w:val="both"/>
      </w:pPr>
      <w:r>
        <w:rPr>
          <w:rFonts w:ascii="Times New Roman"/>
          <w:b w:val="false"/>
          <w:i w:val="false"/>
          <w:color w:val="000000"/>
          <w:sz w:val="28"/>
        </w:rPr>
        <w:t xml:space="preserve">
Приложение № 1 к Решению     </w:t>
      </w:r>
      <w:r>
        <w:br/>
      </w:r>
      <w:r>
        <w:rPr>
          <w:rFonts w:ascii="Times New Roman"/>
          <w:b w:val="false"/>
          <w:i w:val="false"/>
          <w:color w:val="000000"/>
          <w:sz w:val="28"/>
        </w:rPr>
        <w:t xml:space="preserve">
Межгосударственного Совета ЕврАзЭС  </w:t>
      </w:r>
      <w:r>
        <w:br/>
      </w:r>
      <w:r>
        <w:rPr>
          <w:rFonts w:ascii="Times New Roman"/>
          <w:b w:val="false"/>
          <w:i w:val="false"/>
          <w:color w:val="000000"/>
          <w:sz w:val="28"/>
        </w:rPr>
        <w:t xml:space="preserve">
(высшего органа таможенного союза)  </w:t>
      </w:r>
      <w:r>
        <w:br/>
      </w:r>
      <w:r>
        <w:rPr>
          <w:rFonts w:ascii="Times New Roman"/>
          <w:b w:val="false"/>
          <w:i w:val="false"/>
          <w:color w:val="000000"/>
          <w:sz w:val="28"/>
        </w:rPr>
        <w:t xml:space="preserve">
на уровне глав государств      </w:t>
      </w:r>
      <w:r>
        <w:br/>
      </w:r>
      <w:r>
        <w:rPr>
          <w:rFonts w:ascii="Times New Roman"/>
          <w:b w:val="false"/>
          <w:i w:val="false"/>
          <w:color w:val="000000"/>
          <w:sz w:val="28"/>
        </w:rPr>
        <w:t xml:space="preserve">
от 27 ноября 2009 г. № 14      </w:t>
      </w:r>
    </w:p>
    <w:bookmarkEnd w:id="1"/>
    <w:bookmarkStart w:name="z13" w:id="2"/>
    <w:p>
      <w:pPr>
        <w:spacing w:after="0"/>
        <w:ind w:left="0"/>
        <w:jc w:val="left"/>
      </w:pPr>
      <w:r>
        <w:rPr>
          <w:rFonts w:ascii="Times New Roman"/>
          <w:b/>
          <w:i w:val="false"/>
          <w:color w:val="000000"/>
        </w:rPr>
        <w:t xml:space="preserve"> 
ДОКЛАД </w:t>
      </w:r>
      <w:r>
        <w:br/>
      </w:r>
      <w:r>
        <w:rPr>
          <w:rFonts w:ascii="Times New Roman"/>
          <w:b/>
          <w:i w:val="false"/>
          <w:color w:val="000000"/>
        </w:rPr>
        <w:t xml:space="preserve">
о ходе реализации </w:t>
      </w:r>
      <w:r>
        <w:br/>
      </w:r>
      <w:r>
        <w:rPr>
          <w:rFonts w:ascii="Times New Roman"/>
          <w:b/>
          <w:i w:val="false"/>
          <w:color w:val="000000"/>
        </w:rPr>
        <w:t xml:space="preserve">
Плана действий по формированию таможенного союза </w:t>
      </w:r>
      <w:r>
        <w:br/>
      </w:r>
      <w:r>
        <w:rPr>
          <w:rFonts w:ascii="Times New Roman"/>
          <w:b/>
          <w:i w:val="false"/>
          <w:color w:val="000000"/>
        </w:rPr>
        <w:t xml:space="preserve">
в рамках Евразийского экономического сообщества </w:t>
      </w:r>
    </w:p>
    <w:bookmarkEnd w:id="2"/>
    <w:bookmarkStart w:name="z17" w:id="3"/>
    <w:p>
      <w:pPr>
        <w:spacing w:after="0"/>
        <w:ind w:left="0"/>
        <w:jc w:val="both"/>
      </w:pPr>
      <w:r>
        <w:rPr>
          <w:rFonts w:ascii="Times New Roman"/>
          <w:b w:val="false"/>
          <w:i w:val="false"/>
          <w:color w:val="000000"/>
          <w:sz w:val="28"/>
        </w:rPr>
        <w:t>
      Реализация Плана действий по формированию таможенного союза в рамках Евразийского экономического сообщества (далее - ЕврАзЭС), утвержденного Решением Межгоссовета ЕврАзЭС (высшего органа таможенного союза) от 6 октября 2007 года № 1 (далее – План действий), с 2009 года осуществляется Комиссией таможенного союза (далее – Комиссия) в соответствии с Мероприятиями по реализации указанного Плана, утвержденными членами Интеграционного Комитета Республики Беларусь, Республики Казахстан и Российской Федерации от 23 апреля 2008 года № 13, а также Этапами и сроками формирования единой таможенной территории таможенного союза, одобренными Решением Межгоссовета ЕврАзЭС (высшего органа таможенного союза) на уровне глав правительств от 9 июня 2009 года № 9.</w:t>
      </w:r>
      <w:r>
        <w:br/>
      </w:r>
      <w:r>
        <w:rPr>
          <w:rFonts w:ascii="Times New Roman"/>
          <w:b w:val="false"/>
          <w:i w:val="false"/>
          <w:color w:val="000000"/>
          <w:sz w:val="28"/>
        </w:rPr>
        <w:t>
</w:t>
      </w:r>
      <w:r>
        <w:rPr>
          <w:rFonts w:ascii="Times New Roman"/>
          <w:b w:val="false"/>
          <w:i w:val="false"/>
          <w:color w:val="000000"/>
          <w:sz w:val="28"/>
        </w:rPr>
        <w:t>
      Во исполнение пункта 2 Плана действий подготовлены, одобрены Комиссией и вносятся на рассмотрение Межгоссовета ЕврАзЭС (высшего органа таможенного союза) на уровне глав государств 27 ноября 2009 года Единый таможенный тариф таможенного союза (ЕТТ), перечни стран – пользователей системы тарифных преференций таможенного союза и товаров, при ввозе которых эти преференции предоставляются, а также перечень чувствительных товаров, в отношении которых решения Комиссии принимаются консенсусом, и перечень товаров и ставок, в отношении которых в течение переходного периода одним из государств – членов таможенного союза применяются ставки ввозных таможенных пошлин, отличные от ставок Единого таможенного тарифа таможенного союза.</w:t>
      </w:r>
      <w:r>
        <w:br/>
      </w:r>
      <w:r>
        <w:rPr>
          <w:rFonts w:ascii="Times New Roman"/>
          <w:b w:val="false"/>
          <w:i w:val="false"/>
          <w:color w:val="000000"/>
          <w:sz w:val="28"/>
        </w:rPr>
        <w:t>
</w:t>
      </w:r>
      <w:r>
        <w:rPr>
          <w:rFonts w:ascii="Times New Roman"/>
          <w:b w:val="false"/>
          <w:i w:val="false"/>
          <w:color w:val="000000"/>
          <w:sz w:val="28"/>
        </w:rPr>
        <w:t>
      Одновременно с утверждением указанных документов планируется принять решение Межгоссовета ЕврАзЭС (высшего органа таможенного союза) о вступлении в силу Соглашения о едином таможенно-тарифном регулировании от 25 января 2008 года, а также международных договоров от 12 декабря 2008 года: Соглашения об условиях и механизме применения тарифных квот, Протокола об условиях и порядке применения в исключительных случаях ставок ввозных таможенных пошлин, отличных от ставок Единого таможенного тарифа, Протокола о предоставлении тарифных льгот и Протокола о единой системе тарифных преференций таможенного союза. Это необходимо для выполнения пункта 4.2. Плана действий, во исполнение которого на этом же заседании Высшего органа таможенного союза планируется принять решение о передаче с 1 января 2010 года Комиссии таможенного союза полномочий по ведению Единого таможенного тарифа и указанных перечней.</w:t>
      </w:r>
      <w:r>
        <w:br/>
      </w:r>
      <w:r>
        <w:rPr>
          <w:rFonts w:ascii="Times New Roman"/>
          <w:b w:val="false"/>
          <w:i w:val="false"/>
          <w:color w:val="000000"/>
          <w:sz w:val="28"/>
        </w:rPr>
        <w:t>
</w:t>
      </w:r>
      <w:r>
        <w:rPr>
          <w:rFonts w:ascii="Times New Roman"/>
          <w:b w:val="false"/>
          <w:i w:val="false"/>
          <w:color w:val="000000"/>
          <w:sz w:val="28"/>
        </w:rPr>
        <w:t>
      Во исполнение пунктов 2.1 и 2.4 Плана действий и Решения Межгоссовета ЕврАзЭС (высшего органа таможенного союза) на уровне глав правительств от 9 июня 2009 года № 10, касающихся вступления Сторон во Всемирную торговую организацию (ВТО), Комиссией таможенного союза рассмотрена информация о результатах анализа принятых тарифных обязательств Сторон по доступу на рынок товаров и обязательств по вопросам торгового режима, относящихся к компетенции таможенного союза, сформирована единая переговорная делегация, а также утверждены директивы (регламент) единой переговорной делегации на проведение переговоров по присоединению единой таможенной территории Республики Беларусь, Республики Казахстан и Российской Федерации к ВТО. В связи с введением в действие с 1 января 2010 года ЕТТ и других инструментов регулирования внешнеторговой деятельности таможенного союза указанной делегации поручено провести консультации с основными торговыми партнерами по изменениям в режиме торговли.</w:t>
      </w:r>
      <w:r>
        <w:br/>
      </w:r>
      <w:r>
        <w:rPr>
          <w:rFonts w:ascii="Times New Roman"/>
          <w:b w:val="false"/>
          <w:i w:val="false"/>
          <w:color w:val="000000"/>
          <w:sz w:val="28"/>
        </w:rPr>
        <w:t>
</w:t>
      </w:r>
      <w:r>
        <w:rPr>
          <w:rFonts w:ascii="Times New Roman"/>
          <w:b w:val="false"/>
          <w:i w:val="false"/>
          <w:color w:val="000000"/>
          <w:sz w:val="28"/>
        </w:rPr>
        <w:t>
      В целях формирования институциональной структуры таможенного союза (пункт 3 Плана действий) и в соответствии сположениями Протокола от 6 октября 2007 года о внесении изменений в Договор об учреждении Евразийского экономического сообщества от 10 октября 2000 года, Решением Межгоссовета ЕврАзЭС (на уровне глав государств) от 10 октября 2008 года № 378 утверждены изменения в Положение о Межгосударственном Совете Евразийского экономического сообщества и в его Правила процедуры.</w:t>
      </w:r>
      <w:r>
        <w:br/>
      </w:r>
      <w:r>
        <w:rPr>
          <w:rFonts w:ascii="Times New Roman"/>
          <w:b w:val="false"/>
          <w:i w:val="false"/>
          <w:color w:val="000000"/>
          <w:sz w:val="28"/>
        </w:rPr>
        <w:t>
</w:t>
      </w:r>
      <w:r>
        <w:rPr>
          <w:rFonts w:ascii="Times New Roman"/>
          <w:b w:val="false"/>
          <w:i w:val="false"/>
          <w:color w:val="000000"/>
          <w:sz w:val="28"/>
        </w:rPr>
        <w:t>
      Решением Межгоссовета ЕврАзЭС (высшего органа таможенного союза) от 10 октября 2008 года утвержден состав Комиссии таможенного союза, 12 декабря 2008 года принято Соглашение о Секретариате Комиссии, а 21 октября 2009 года подписано Соглашение между Правительством Российской Федерации и Комиссией таможенного союза об условиях пребывания Комиссии в Российской Федерации.</w:t>
      </w:r>
      <w:r>
        <w:br/>
      </w:r>
      <w:r>
        <w:rPr>
          <w:rFonts w:ascii="Times New Roman"/>
          <w:b w:val="false"/>
          <w:i w:val="false"/>
          <w:color w:val="000000"/>
          <w:sz w:val="28"/>
        </w:rPr>
        <w:t>
</w:t>
      </w:r>
      <w:r>
        <w:rPr>
          <w:rFonts w:ascii="Times New Roman"/>
          <w:b w:val="false"/>
          <w:i w:val="false"/>
          <w:color w:val="000000"/>
          <w:sz w:val="28"/>
        </w:rPr>
        <w:t xml:space="preserve">
      Комиссия таможенного союза работает с 1 января 2009 года. </w:t>
      </w:r>
      <w:r>
        <w:br/>
      </w:r>
      <w:r>
        <w:rPr>
          <w:rFonts w:ascii="Times New Roman"/>
          <w:b w:val="false"/>
          <w:i w:val="false"/>
          <w:color w:val="000000"/>
          <w:sz w:val="28"/>
        </w:rPr>
        <w:t>
За отчетный период 2009 года проведено 10 заседаний, на которых в целях реализации Плана действий принято свыше 130 решений.</w:t>
      </w:r>
      <w:r>
        <w:br/>
      </w:r>
      <w:r>
        <w:rPr>
          <w:rFonts w:ascii="Times New Roman"/>
          <w:b w:val="false"/>
          <w:i w:val="false"/>
          <w:color w:val="000000"/>
          <w:sz w:val="28"/>
        </w:rPr>
        <w:t>
</w:t>
      </w:r>
      <w:r>
        <w:rPr>
          <w:rFonts w:ascii="Times New Roman"/>
          <w:b w:val="false"/>
          <w:i w:val="false"/>
          <w:color w:val="000000"/>
          <w:sz w:val="28"/>
        </w:rPr>
        <w:t>
      Согласно Договору о создании единой таможенной территории и формировании таможенного союза от 6 октября 2007 года, в соответствии с которыми на Суд ЕврАзЭС возлагается полномочия рассмотрения споров в рамках таможенного союза, подготовлен проект Статута Суда ЕврАзЭС, который в основном согласован государствами – членами таможенного союза. В настоящее время ведется его согласование с другими государствами ЕврАзЭС.</w:t>
      </w:r>
      <w:r>
        <w:br/>
      </w:r>
      <w:r>
        <w:rPr>
          <w:rFonts w:ascii="Times New Roman"/>
          <w:b w:val="false"/>
          <w:i w:val="false"/>
          <w:color w:val="000000"/>
          <w:sz w:val="28"/>
        </w:rPr>
        <w:t>
</w:t>
      </w:r>
      <w:r>
        <w:rPr>
          <w:rFonts w:ascii="Times New Roman"/>
          <w:b w:val="false"/>
          <w:i w:val="false"/>
          <w:color w:val="000000"/>
          <w:sz w:val="28"/>
        </w:rPr>
        <w:t>
      В целях предоставления хозяйствующим субъектам права на обжалование решений Комиссии таможенного союза российской Стороной внесено и поддержано другими Сторонами предложение о создании Экспертного совета по указанным вопросам, заключения которого будут носить рекомендательный характер. Проект соответствующего решения высшего органа таможенного союза планируется вынести на рассмотрение Межгоссовета ЕврАзЭС на уровне глав государств.</w:t>
      </w:r>
      <w:r>
        <w:br/>
      </w:r>
      <w:r>
        <w:rPr>
          <w:rFonts w:ascii="Times New Roman"/>
          <w:b w:val="false"/>
          <w:i w:val="false"/>
          <w:color w:val="000000"/>
          <w:sz w:val="28"/>
        </w:rPr>
        <w:t>
</w:t>
      </w:r>
      <w:r>
        <w:rPr>
          <w:rFonts w:ascii="Times New Roman"/>
          <w:b w:val="false"/>
          <w:i w:val="false"/>
          <w:color w:val="000000"/>
          <w:sz w:val="28"/>
        </w:rPr>
        <w:t>
      Во исполнение пункта 4.3 Плана действий вступило в силу Соглашение о проведении согласованной политики в области технического регулирования, санитарных и фитосанитарных мер ЕврАзЭС от 25 января 2008 года. Согласно этому документу, в рамках ЕврАзЭС и, следовательно, в таможенном союзе обязательные требования к безопасности продукции устанавливаются техническими регламентами ЕврАзЭС.</w:t>
      </w:r>
      <w:r>
        <w:br/>
      </w:r>
      <w:r>
        <w:rPr>
          <w:rFonts w:ascii="Times New Roman"/>
          <w:b w:val="false"/>
          <w:i w:val="false"/>
          <w:color w:val="000000"/>
          <w:sz w:val="28"/>
        </w:rPr>
        <w:t>
</w:t>
      </w:r>
      <w:r>
        <w:rPr>
          <w:rFonts w:ascii="Times New Roman"/>
          <w:b w:val="false"/>
          <w:i w:val="false"/>
          <w:color w:val="000000"/>
          <w:sz w:val="28"/>
        </w:rPr>
        <w:t>
      С учетом длительности разработки технических регламентов ЕврАзЭС и сохранения до их принятия национального законодательства, регулирующего правоотношения в данной области, Комиссией утвержден Комплекс мер по обеспечению свободного обращения продукции, подлежащей обязательной оценке (подтверждению) соответствия, на единой таможенной территории таможенного союза и созданию системы санитарного, ветеринарного и карантинного фитосанитарного контроля на внешней границе таможенного союза. В рамках исполнения указанного комплекса мер подготовлен, одобрен Комиссией и вносится на рассмотрение Межгоссовета ЕврАзЭС (высшего органа таможенного союза) на уровне глав правительств 11 декабря 2009 года пакет соответствующих проектов международных договоров (Соглашение об обращении продукции, подлежащей обязательной оценке (подтверждению) соответствия, на таможенной территории таможенного союза; Соглашение о взаимном признании аккредитации органов по сертификации (подтверждению соответствия) и испытательных лабораторий (центров), выполняющих работы по подтверждению соответствия; Соглашение таможенного союза по санитарным мерам; Соглашение таможенного союза по ветеринарно-санитарным мерам; Соглашение таможенного союза о карантине растений).</w:t>
      </w:r>
      <w:r>
        <w:br/>
      </w:r>
      <w:r>
        <w:rPr>
          <w:rFonts w:ascii="Times New Roman"/>
          <w:b w:val="false"/>
          <w:i w:val="false"/>
          <w:color w:val="000000"/>
          <w:sz w:val="28"/>
        </w:rPr>
        <w:t>
</w:t>
      </w:r>
      <w:r>
        <w:rPr>
          <w:rFonts w:ascii="Times New Roman"/>
          <w:b w:val="false"/>
          <w:i w:val="false"/>
          <w:color w:val="000000"/>
          <w:sz w:val="28"/>
        </w:rPr>
        <w:t>
      Для обеспечения передачи Комиссии полномочий в сфере применения единых мер нетарифного регулирования, за исключением специальных защитных, антидемпинговых и компенсационных мер (пункт 4.4 Плана действий) на рассмотрение Межгоссовета ЕврАзЭС (высшего органа таможенного союза) на уровне глав государств 27 ноября 2009 года вносится проект решения «О единой системе нетарифного регулирования в таможенном союзе Республики Беларусь, Республики Казахстан и Российской Федерации», которое предполагает введение в действие Соглашения о единых мерах нетарифного регулирования в отношении третьих стран от 25 января 2008 года, Соглашения о порядке введения и применения мер, затрагивающих внешнюю торговлю товарами, на единой таможенной территории в отношении третьих стран и Соглашения о правилах лицензирования в сфере внешней торговли товарами от 9 июня 2009 года, а также передачу Комиссии соответствующих полномочий с момента принятия этого решения.</w:t>
      </w:r>
      <w:r>
        <w:br/>
      </w:r>
      <w:r>
        <w:rPr>
          <w:rFonts w:ascii="Times New Roman"/>
          <w:b w:val="false"/>
          <w:i w:val="false"/>
          <w:color w:val="000000"/>
          <w:sz w:val="28"/>
        </w:rPr>
        <w:t>
</w:t>
      </w:r>
      <w:r>
        <w:rPr>
          <w:rFonts w:ascii="Times New Roman"/>
          <w:b w:val="false"/>
          <w:i w:val="false"/>
          <w:color w:val="000000"/>
          <w:sz w:val="28"/>
        </w:rPr>
        <w:t>
      Этим же решением планируется утвердить Единый перечень товаров, к которым применяются запреты и ограничения на ввоз или вывоз государствами – членами таможенного союза в торговле с третьими странами, положения о применении указанных ограничений, а также определить меры по применению общего порядка лицензирования экспортно-импортных операций в таможенном союзе.</w:t>
      </w:r>
      <w:r>
        <w:br/>
      </w:r>
      <w:r>
        <w:rPr>
          <w:rFonts w:ascii="Times New Roman"/>
          <w:b w:val="false"/>
          <w:i w:val="false"/>
          <w:color w:val="000000"/>
          <w:sz w:val="28"/>
        </w:rPr>
        <w:t>
</w:t>
      </w:r>
      <w:r>
        <w:rPr>
          <w:rFonts w:ascii="Times New Roman"/>
          <w:b w:val="false"/>
          <w:i w:val="false"/>
          <w:color w:val="000000"/>
          <w:sz w:val="28"/>
        </w:rPr>
        <w:t>
      Во исполнение пунктов 5.1 - 5.3 Плана действий о гармонизации таможенного законодательства подготовлен и одобрен Комиссией проект Таможенного кодекса таможенного союза (далее – проект Кодекса). В соответствии с принятыми в государствах – членах таможенного союза юридико - техническими правилами проект Кодекса состоит из двух частей (Общей и Специальной), включающих 8 разделов, 50 глав и 366 статей, нормы которых основываются на положениях Договора о создании единой таможенной территории и формировании таможенного союза и Договора о Комиссии таможенного союза от 6 октября 2007 года, а также соответствуют положениям Международной конвенции об упрощении и гармонизации таможенных процедур. В проекте Кодекса содержатся нормы по унификации таможенного администрирования, включая порядок декларирования товаров, единые таможенные процедуры, правила определения страны происхождения товаров и их таможенной стоимости, а также уплаты таможенных платежей.</w:t>
      </w:r>
      <w:r>
        <w:br/>
      </w:r>
      <w:r>
        <w:rPr>
          <w:rFonts w:ascii="Times New Roman"/>
          <w:b w:val="false"/>
          <w:i w:val="false"/>
          <w:color w:val="000000"/>
          <w:sz w:val="28"/>
        </w:rPr>
        <w:t>
</w:t>
      </w:r>
      <w:r>
        <w:rPr>
          <w:rFonts w:ascii="Times New Roman"/>
          <w:b w:val="false"/>
          <w:i w:val="false"/>
          <w:color w:val="000000"/>
          <w:sz w:val="28"/>
        </w:rPr>
        <w:t>
      В проекте Кодекса определены формы таможенного контроля, установлены требования к проведению таможенных операций лицами и таможенными органами, определено правовое содержание таможенных процедур. Нормы проекта Кодекса предусматривают взаимное признание решений таможенных органов на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Проект Договора о Таможенном кодексе таможенного союза, а также План мероприятий по введению в действие Кодексапланируется внести на рассмотрение Межгоссовета ЕврАзЭС (высшего органа таможенного союза) на уровне глав государств 27 ноября 2009 года. Проектом решения Межгоссовета ЕврАзЭС по этому вопросу предусматривается введение в действие Кодекса с 1 июля 2010 года.</w:t>
      </w:r>
      <w:r>
        <w:br/>
      </w:r>
      <w:r>
        <w:rPr>
          <w:rFonts w:ascii="Times New Roman"/>
          <w:b w:val="false"/>
          <w:i w:val="false"/>
          <w:color w:val="000000"/>
          <w:sz w:val="28"/>
        </w:rPr>
        <w:t>
</w:t>
      </w:r>
      <w:r>
        <w:rPr>
          <w:rFonts w:ascii="Times New Roman"/>
          <w:b w:val="false"/>
          <w:i w:val="false"/>
          <w:color w:val="000000"/>
          <w:sz w:val="28"/>
        </w:rPr>
        <w:t>
      В целях реализации пункта 5.4 Плана действий о согласовании принципов взимания косвенных налогов при экспорте и импорте товаров, выполнении работ, оказании услуг в таможенном союзе разработаны, одобрены Комиссией и планируются к внесению на заседание Межгоссовета ЕврАзЭС (высшего органа таможенного союза) на уровне глав правительств 11 декабря 2009 года для подписания три проекта международных договоров, разработку которых планировалось завершить в будущем году (Протокол о внесении изменений в Соглашение о принципах взимания косвенных налогов при экспорте и импорте товаров, выполнении работ, оказании услуг в таможенном союзе от 25 января 2008 года; Протокол о порядке взимания косвенных налогов и механизме контроля за их уплатой при экспорте и импорте товаров в таможенном союзе; Протокол о порядке взимания косвенных налогов при выполнении работ, оказании услуг в таможенном союзе).</w:t>
      </w:r>
      <w:r>
        <w:br/>
      </w:r>
      <w:r>
        <w:rPr>
          <w:rFonts w:ascii="Times New Roman"/>
          <w:b w:val="false"/>
          <w:i w:val="false"/>
          <w:color w:val="000000"/>
          <w:sz w:val="28"/>
        </w:rPr>
        <w:t>
</w:t>
      </w:r>
      <w:r>
        <w:rPr>
          <w:rFonts w:ascii="Times New Roman"/>
          <w:b w:val="false"/>
          <w:i w:val="false"/>
          <w:color w:val="000000"/>
          <w:sz w:val="28"/>
        </w:rPr>
        <w:t>
      В рамках реализации пункта 5.6 Плана действий согласно Решению Интеграционного Комитета ЕврАзЭС от 29 июля 2008 года № 907 разработана Концепция единой автоматизированной информационной системы контроля таможенного транзита государств – членов ЕврАзЭС. Решениями Межгоссовета ЕврАзЭС (на уровне глав правительств) от 9 июня 2009 года № 424 и № 425 приняты Соглашение о единых подходах к применению информационных технологий в деятельности таможенных служб государств – членов Евразийского экономического сообщества и Соглашение о единых принципах информационного взаимодействия таможенных служб государств – членов Евразийского экономического сообщества.</w:t>
      </w:r>
      <w:r>
        <w:br/>
      </w:r>
      <w:r>
        <w:rPr>
          <w:rFonts w:ascii="Times New Roman"/>
          <w:b w:val="false"/>
          <w:i w:val="false"/>
          <w:color w:val="000000"/>
          <w:sz w:val="28"/>
        </w:rPr>
        <w:t>
</w:t>
      </w:r>
      <w:r>
        <w:rPr>
          <w:rFonts w:ascii="Times New Roman"/>
          <w:b w:val="false"/>
          <w:i w:val="false"/>
          <w:color w:val="000000"/>
          <w:sz w:val="28"/>
        </w:rPr>
        <w:t>
      Вместе с тем Стороны пришли к выводу о необходимости обеспечения интересов по взаимному обмену информацией всех государственных органов государств – членов таможенного союза и создания Интегрированной информационной системы внешней и взаимной торговли таможенного союза. Такое решение обусловлено тем, что использование информационной системы предполагается не только таможенными, но и налоговыми, контролирующими органами, а также финансовыми ведомствами при перечислении платежей.</w:t>
      </w:r>
      <w:r>
        <w:br/>
      </w:r>
      <w:r>
        <w:rPr>
          <w:rFonts w:ascii="Times New Roman"/>
          <w:b w:val="false"/>
          <w:i w:val="false"/>
          <w:color w:val="000000"/>
          <w:sz w:val="28"/>
        </w:rPr>
        <w:t>
</w:t>
      </w:r>
      <w:r>
        <w:rPr>
          <w:rFonts w:ascii="Times New Roman"/>
          <w:b w:val="false"/>
          <w:i w:val="false"/>
          <w:color w:val="000000"/>
          <w:sz w:val="28"/>
        </w:rPr>
        <w:t>
      В связи с чем разработан проект Концепции создания интегрированной информационной системы внешней и взаимной торговли таможенного союза и необходимые для ее реализации проекты международных договоров, который одобрен Решением Комиссии от 21 октября 2009 года № 104.</w:t>
      </w:r>
      <w:r>
        <w:br/>
      </w:r>
      <w:r>
        <w:rPr>
          <w:rFonts w:ascii="Times New Roman"/>
          <w:b w:val="false"/>
          <w:i w:val="false"/>
          <w:color w:val="000000"/>
          <w:sz w:val="28"/>
        </w:rPr>
        <w:t>
</w:t>
      </w:r>
      <w:r>
        <w:rPr>
          <w:rFonts w:ascii="Times New Roman"/>
          <w:b w:val="false"/>
          <w:i w:val="false"/>
          <w:color w:val="000000"/>
          <w:sz w:val="28"/>
        </w:rPr>
        <w:t>
      Для реализации указанной Концепции потребуется изменить формулировку пункта 5.6 Плана, изложив ее в уточняющей редакции: «Создание Интегрированной информационной системы внешней и взаимной торговли таможенного союза», со сроком исполнения – 2009-2011 годы.</w:t>
      </w:r>
      <w:r>
        <w:br/>
      </w:r>
      <w:r>
        <w:rPr>
          <w:rFonts w:ascii="Times New Roman"/>
          <w:b w:val="false"/>
          <w:i w:val="false"/>
          <w:color w:val="000000"/>
          <w:sz w:val="28"/>
        </w:rPr>
        <w:t>
</w:t>
      </w:r>
      <w:r>
        <w:rPr>
          <w:rFonts w:ascii="Times New Roman"/>
          <w:b w:val="false"/>
          <w:i w:val="false"/>
          <w:color w:val="000000"/>
          <w:sz w:val="28"/>
        </w:rPr>
        <w:t>
      В целях унификации торговых режимов по отношению к третьим странам (пункт 6 Плана действий) создана экспертная группа по направлению «Унификация торговых режимов в отношении третьих стран» и подготовлена сводная информация о действующих торговых соглашениях государств – членов таможенного союза, устанавливающих режимы наибольшего благоприятствования и свободной торговли с третьими странам, которая в настоящее время анализируется Сторонами.</w:t>
      </w:r>
      <w:r>
        <w:br/>
      </w:r>
      <w:r>
        <w:rPr>
          <w:rFonts w:ascii="Times New Roman"/>
          <w:b w:val="false"/>
          <w:i w:val="false"/>
          <w:color w:val="000000"/>
          <w:sz w:val="28"/>
        </w:rPr>
        <w:t>
</w:t>
      </w:r>
      <w:r>
        <w:rPr>
          <w:rFonts w:ascii="Times New Roman"/>
          <w:b w:val="false"/>
          <w:i w:val="false"/>
          <w:color w:val="000000"/>
          <w:sz w:val="28"/>
        </w:rPr>
        <w:t>
      Во исполнение пункта 7.1 Плана действий завершается работа над проектом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w:t>
      </w:r>
      <w:r>
        <w:br/>
      </w:r>
      <w:r>
        <w:rPr>
          <w:rFonts w:ascii="Times New Roman"/>
          <w:b w:val="false"/>
          <w:i w:val="false"/>
          <w:color w:val="000000"/>
          <w:sz w:val="28"/>
        </w:rPr>
        <w:t>
</w:t>
      </w:r>
      <w:r>
        <w:rPr>
          <w:rFonts w:ascii="Times New Roman"/>
          <w:b w:val="false"/>
          <w:i w:val="false"/>
          <w:color w:val="000000"/>
          <w:sz w:val="28"/>
        </w:rPr>
        <w:t>
      В соответствии с решением Комиссии таможенного союза при разработке данного проекта международного договора за основу принят механизм, предусматривающий открытие транзитных счетов в национальных валютах в каждом государстве – члене таможенного союза для зачисления сумм ввозных таможенных пошлин с их последующим распределением национальными казначействами в бюджеты государств в соответствии с установленным макроэкономическим критерием.</w:t>
      </w:r>
      <w:r>
        <w:br/>
      </w:r>
      <w:r>
        <w:rPr>
          <w:rFonts w:ascii="Times New Roman"/>
          <w:b w:val="false"/>
          <w:i w:val="false"/>
          <w:color w:val="000000"/>
          <w:sz w:val="28"/>
        </w:rPr>
        <w:t>
</w:t>
      </w:r>
      <w:r>
        <w:rPr>
          <w:rFonts w:ascii="Times New Roman"/>
          <w:b w:val="false"/>
          <w:i w:val="false"/>
          <w:color w:val="000000"/>
          <w:sz w:val="28"/>
        </w:rPr>
        <w:t>
      При этом казахстанская и российская Стороны определяют понятие таможенной пошлины в контексте данного мероприятия Плана действий исключительно как ввозные таможенные пошлины, исходя из того, что функционирование таможенного союза затрагивает разработку и введение механизма зачисления и распределения именно ввозных, а не вывозных таможенных пошлин.</w:t>
      </w:r>
      <w:r>
        <w:br/>
      </w:r>
      <w:r>
        <w:rPr>
          <w:rFonts w:ascii="Times New Roman"/>
          <w:b w:val="false"/>
          <w:i w:val="false"/>
          <w:color w:val="000000"/>
          <w:sz w:val="28"/>
        </w:rPr>
        <w:t>
</w:t>
      </w:r>
      <w:r>
        <w:rPr>
          <w:rFonts w:ascii="Times New Roman"/>
          <w:b w:val="false"/>
          <w:i w:val="false"/>
          <w:color w:val="000000"/>
          <w:sz w:val="28"/>
        </w:rPr>
        <w:t>
      В целях обеспечения условий для применения единой методологии статистики взаимной торговли (пункт 7.2 Плана действий) решениями Межгоссовета ЕврАзЭС (высшего органа таможенного союза) на уровне глав правительств от 9 июня 2009 года введено в действие Соглашение о ведении таможенной статистики внешней и взаимной торговли товарами таможенного союза статистике от 25 января 2008 года, а также одобрен и готовится к подписанию проект Протокола о статусе Центра таможенной статистики Комиссии таможенного союза.</w:t>
      </w:r>
      <w:r>
        <w:br/>
      </w:r>
      <w:r>
        <w:rPr>
          <w:rFonts w:ascii="Times New Roman"/>
          <w:b w:val="false"/>
          <w:i w:val="false"/>
          <w:color w:val="000000"/>
          <w:sz w:val="28"/>
        </w:rPr>
        <w:t>
</w:t>
      </w:r>
      <w:r>
        <w:rPr>
          <w:rFonts w:ascii="Times New Roman"/>
          <w:b w:val="false"/>
          <w:i w:val="false"/>
          <w:color w:val="000000"/>
          <w:sz w:val="28"/>
        </w:rPr>
        <w:t>
      Разработан, одобрен Комиссией и вносится на рассмотрение Межгосударственного Совета ЕврАзЭС (высшего органа таможенного союза) на уровне глав правительств 11 декабря 2009 года проект Протокола о порядке передачи данных статистики внешней торговли и статистики взаимной торговли. Сторонами определяются уполномоченные органы по ведению статистики внешней и взаимной торговли. Завершена разработка проекта методологии статистики внешней и взаимной торговли, которая будет рассмотрена на заседании Комиссии в ноябре 2009 года.</w:t>
      </w:r>
      <w:r>
        <w:br/>
      </w:r>
      <w:r>
        <w:rPr>
          <w:rFonts w:ascii="Times New Roman"/>
          <w:b w:val="false"/>
          <w:i w:val="false"/>
          <w:color w:val="000000"/>
          <w:sz w:val="28"/>
        </w:rPr>
        <w:t>
</w:t>
      </w:r>
      <w:r>
        <w:rPr>
          <w:rFonts w:ascii="Times New Roman"/>
          <w:b w:val="false"/>
          <w:i w:val="false"/>
          <w:color w:val="000000"/>
          <w:sz w:val="28"/>
        </w:rPr>
        <w:t>
      Во исполнение пункта 7.3 Плана действий о поэтапной отмене ограничительных мер экономического характера во взаимной торговле по мере введения единых правил в соответствующих сферах регулирования экономики Секретариат Комиссии осуществляет анализ действующих ограничительных мер экономического характера во взаимной торговле. Сторонами до настоящего момента не представлена необходимая информация по данному вопросу в запрошенном формате. Некоторые из этих мер, связанные с правилами конкуренции, субсидирования и предоставления мер государственной поддержки в других формах, выходят за пределы полномочий таможенного союза и рассматриваются в рамках формирования Единого экономического пространства, разработка договорно-правовой базы которого возложена на Интеграционный комитет ЕврАзЭС.</w:t>
      </w:r>
      <w:r>
        <w:br/>
      </w:r>
      <w:r>
        <w:rPr>
          <w:rFonts w:ascii="Times New Roman"/>
          <w:b w:val="false"/>
          <w:i w:val="false"/>
          <w:color w:val="000000"/>
          <w:sz w:val="28"/>
        </w:rPr>
        <w:t>
</w:t>
      </w:r>
      <w:r>
        <w:rPr>
          <w:rFonts w:ascii="Times New Roman"/>
          <w:b w:val="false"/>
          <w:i w:val="false"/>
          <w:color w:val="000000"/>
          <w:sz w:val="28"/>
        </w:rPr>
        <w:t>
      Предлагается принять решение Межгосударственного Совета ЕврАзЭС (высшего органа таможенного союза) на уровне глав государств о внесении следующих изменений и дополнений в План действий, утвержденный 6 октября 2007 года.</w:t>
      </w:r>
      <w:r>
        <w:br/>
      </w:r>
      <w:r>
        <w:rPr>
          <w:rFonts w:ascii="Times New Roman"/>
          <w:b w:val="false"/>
          <w:i w:val="false"/>
          <w:color w:val="000000"/>
          <w:sz w:val="28"/>
        </w:rPr>
        <w:t>
</w:t>
      </w:r>
      <w:r>
        <w:rPr>
          <w:rFonts w:ascii="Times New Roman"/>
          <w:b w:val="false"/>
          <w:i w:val="false"/>
          <w:color w:val="000000"/>
          <w:sz w:val="28"/>
        </w:rPr>
        <w:t>
      1) Для выполнения пунктов 3.3 и 3.4 Плана действий, предусматривающих наделение суда ЕврАзЭС функциями по разрешению споров в рамках таможенного союза, необходимо завершить согласование соответствующих проектов международных договоров со всеми государствами – членами ЕврАзЭС. Эту работу предлагается завершить в 2010 году.</w:t>
      </w:r>
      <w:r>
        <w:br/>
      </w:r>
      <w:r>
        <w:rPr>
          <w:rFonts w:ascii="Times New Roman"/>
          <w:b w:val="false"/>
          <w:i w:val="false"/>
          <w:color w:val="000000"/>
          <w:sz w:val="28"/>
        </w:rPr>
        <w:t>
</w:t>
      </w:r>
      <w:r>
        <w:rPr>
          <w:rFonts w:ascii="Times New Roman"/>
          <w:b w:val="false"/>
          <w:i w:val="false"/>
          <w:color w:val="000000"/>
          <w:sz w:val="28"/>
        </w:rPr>
        <w:t>
      2) В пункте 5.6 Плана действий требуется изменить формулировку, изложив ее в уточняющей редакции: «Создание Интегрированной информационной системы внешней и взаимной торговли таможенного союза», со сроком исполнения – 2009-2011 годы.</w:t>
      </w:r>
      <w:r>
        <w:br/>
      </w:r>
      <w:r>
        <w:rPr>
          <w:rFonts w:ascii="Times New Roman"/>
          <w:b w:val="false"/>
          <w:i w:val="false"/>
          <w:color w:val="000000"/>
          <w:sz w:val="28"/>
        </w:rPr>
        <w:t>
</w:t>
      </w:r>
      <w:r>
        <w:rPr>
          <w:rFonts w:ascii="Times New Roman"/>
          <w:b w:val="false"/>
          <w:i w:val="false"/>
          <w:color w:val="000000"/>
          <w:sz w:val="28"/>
        </w:rPr>
        <w:t>
      3) В соответствии с Этапами и сроками формирования единой таможенной территории таможенного союза, выработку механизмазачисления и распределения сумм таможенных пошлин, иных пошлин, налогов и сборов, имеющих эквивалентное действие, планируется завершить после его апробации в тестовом режиме, которая будет проводиться с 1 апреля 2010 года, а ввести его в действие – с 1 июля 2010 года, дополнив его задачей о введении указанного механизма в действие. Исходя из этого, предлагается продлить сроки исполнения пункта 7.1 Плана действий до 1 июля 2010 года.</w:t>
      </w:r>
      <w:r>
        <w:br/>
      </w:r>
      <w:r>
        <w:rPr>
          <w:rFonts w:ascii="Times New Roman"/>
          <w:b w:val="false"/>
          <w:i w:val="false"/>
          <w:color w:val="000000"/>
          <w:sz w:val="28"/>
        </w:rPr>
        <w:t>
</w:t>
      </w:r>
      <w:r>
        <w:rPr>
          <w:rFonts w:ascii="Times New Roman"/>
          <w:b w:val="false"/>
          <w:i w:val="false"/>
          <w:color w:val="000000"/>
          <w:sz w:val="28"/>
        </w:rPr>
        <w:t>
      4) Пункт 7.3. Плана действий, предусматривающий поэтапную отмену ограничительных мер экономического характера во взаимной торговле по мере введения единых правил в соответствующих сферах регулирования экономики, может быть выполнен после введения указанных правил. Предлагается привести сроки его исполнения в соответствие с Этапами и сроками формирования единой таможенной территории таможенного союза, продлив их на 2010 год.</w:t>
      </w:r>
      <w:r>
        <w:br/>
      </w:r>
      <w:r>
        <w:rPr>
          <w:rFonts w:ascii="Times New Roman"/>
          <w:b w:val="false"/>
          <w:i w:val="false"/>
          <w:color w:val="000000"/>
          <w:sz w:val="28"/>
        </w:rPr>
        <w:t>
</w:t>
      </w:r>
      <w:r>
        <w:rPr>
          <w:rFonts w:ascii="Times New Roman"/>
          <w:b w:val="false"/>
          <w:i w:val="false"/>
          <w:color w:val="000000"/>
          <w:sz w:val="28"/>
        </w:rPr>
        <w:t>
      5) Также предлагается дополнить План действий пунктами:</w:t>
      </w:r>
      <w:r>
        <w:br/>
      </w:r>
      <w:r>
        <w:rPr>
          <w:rFonts w:ascii="Times New Roman"/>
          <w:b w:val="false"/>
          <w:i w:val="false"/>
          <w:color w:val="000000"/>
          <w:sz w:val="28"/>
        </w:rPr>
        <w:t>
</w:t>
      </w:r>
      <w:r>
        <w:rPr>
          <w:rFonts w:ascii="Times New Roman"/>
          <w:b w:val="false"/>
          <w:i w:val="false"/>
          <w:color w:val="000000"/>
          <w:sz w:val="28"/>
        </w:rPr>
        <w:t>
      - о поэтапном переносе согласованных видов государственного контроля на таможенную границу таможенного союза в части, касающейся:</w:t>
      </w:r>
      <w:r>
        <w:br/>
      </w:r>
      <w:r>
        <w:rPr>
          <w:rFonts w:ascii="Times New Roman"/>
          <w:b w:val="false"/>
          <w:i w:val="false"/>
          <w:color w:val="000000"/>
          <w:sz w:val="28"/>
        </w:rPr>
        <w:t>
</w:t>
      </w:r>
      <w:r>
        <w:rPr>
          <w:rFonts w:ascii="Times New Roman"/>
          <w:b w:val="false"/>
          <w:i w:val="false"/>
          <w:color w:val="000000"/>
          <w:sz w:val="28"/>
        </w:rPr>
        <w:t>
      белорусско-российской границы - с 1 июля 2010 года;</w:t>
      </w:r>
      <w:r>
        <w:br/>
      </w:r>
      <w:r>
        <w:rPr>
          <w:rFonts w:ascii="Times New Roman"/>
          <w:b w:val="false"/>
          <w:i w:val="false"/>
          <w:color w:val="000000"/>
          <w:sz w:val="28"/>
        </w:rPr>
        <w:t>
</w:t>
      </w:r>
      <w:r>
        <w:rPr>
          <w:rFonts w:ascii="Times New Roman"/>
          <w:b w:val="false"/>
          <w:i w:val="false"/>
          <w:color w:val="000000"/>
          <w:sz w:val="28"/>
        </w:rPr>
        <w:t>
      казахстанско-российской границы - с 1 июля 2011 года.</w:t>
      </w:r>
      <w:r>
        <w:br/>
      </w:r>
      <w:r>
        <w:rPr>
          <w:rFonts w:ascii="Times New Roman"/>
          <w:b w:val="false"/>
          <w:i w:val="false"/>
          <w:color w:val="000000"/>
          <w:sz w:val="28"/>
        </w:rPr>
        <w:t>
</w:t>
      </w:r>
      <w:r>
        <w:rPr>
          <w:rFonts w:ascii="Times New Roman"/>
          <w:b w:val="false"/>
          <w:i w:val="false"/>
          <w:color w:val="000000"/>
          <w:sz w:val="28"/>
        </w:rPr>
        <w:t>
      - о создании единой таможенной территории таможенного союза в рамках ЕврАзЭС (по предложению белорусской Стороны).</w:t>
      </w:r>
    </w:p>
    <w:bookmarkEnd w:id="3"/>
    <w:bookmarkStart w:name="z56" w:id="4"/>
    <w:p>
      <w:pPr>
        <w:spacing w:after="0"/>
        <w:ind w:left="0"/>
        <w:jc w:val="both"/>
      </w:pPr>
      <w:r>
        <w:rPr>
          <w:rFonts w:ascii="Times New Roman"/>
          <w:b w:val="false"/>
          <w:i w:val="false"/>
          <w:color w:val="000000"/>
          <w:sz w:val="28"/>
        </w:rPr>
        <w:t xml:space="preserve">
Приложение № 2 к Решению       </w:t>
      </w:r>
      <w:r>
        <w:br/>
      </w:r>
      <w:r>
        <w:rPr>
          <w:rFonts w:ascii="Times New Roman"/>
          <w:b w:val="false"/>
          <w:i w:val="false"/>
          <w:color w:val="000000"/>
          <w:sz w:val="28"/>
        </w:rPr>
        <w:t xml:space="preserve">
Межгосударственного Совета ЕврАзЭС  </w:t>
      </w:r>
      <w:r>
        <w:br/>
      </w:r>
      <w:r>
        <w:rPr>
          <w:rFonts w:ascii="Times New Roman"/>
          <w:b w:val="false"/>
          <w:i w:val="false"/>
          <w:color w:val="000000"/>
          <w:sz w:val="28"/>
        </w:rPr>
        <w:t xml:space="preserve">
(высшего органа таможенного союза) </w:t>
      </w:r>
      <w:r>
        <w:br/>
      </w:r>
      <w:r>
        <w:rPr>
          <w:rFonts w:ascii="Times New Roman"/>
          <w:b w:val="false"/>
          <w:i w:val="false"/>
          <w:color w:val="000000"/>
          <w:sz w:val="28"/>
        </w:rPr>
        <w:t xml:space="preserve">
на уровне глав государств       </w:t>
      </w:r>
      <w:r>
        <w:br/>
      </w:r>
      <w:r>
        <w:rPr>
          <w:rFonts w:ascii="Times New Roman"/>
          <w:b w:val="false"/>
          <w:i w:val="false"/>
          <w:color w:val="000000"/>
          <w:sz w:val="28"/>
        </w:rPr>
        <w:t xml:space="preserve">
от 27 ноября 2009 г. № 14      </w:t>
      </w:r>
    </w:p>
    <w:bookmarkEnd w:id="4"/>
    <w:bookmarkStart w:name="z61" w:id="5"/>
    <w:p>
      <w:pPr>
        <w:spacing w:after="0"/>
        <w:ind w:left="0"/>
        <w:jc w:val="left"/>
      </w:pPr>
      <w:r>
        <w:rPr>
          <w:rFonts w:ascii="Times New Roman"/>
          <w:b/>
          <w:i w:val="false"/>
          <w:color w:val="000000"/>
        </w:rPr>
        <w:t xml:space="preserve"> 
Изменения в План действий по формированию таможенного союза в</w:t>
      </w:r>
      <w:r>
        <w:br/>
      </w:r>
      <w:r>
        <w:rPr>
          <w:rFonts w:ascii="Times New Roman"/>
          <w:b/>
          <w:i w:val="false"/>
          <w:color w:val="000000"/>
        </w:rPr>
        <w:t>
рамках Евразийского экономического сообщества</w:t>
      </w:r>
    </w:p>
    <w:bookmarkEnd w:id="5"/>
    <w:bookmarkStart w:name="z63" w:id="6"/>
    <w:p>
      <w:pPr>
        <w:spacing w:after="0"/>
        <w:ind w:left="0"/>
        <w:jc w:val="both"/>
      </w:pPr>
      <w:r>
        <w:rPr>
          <w:rFonts w:ascii="Times New Roman"/>
          <w:b w:val="false"/>
          <w:i w:val="false"/>
          <w:color w:val="000000"/>
          <w:sz w:val="28"/>
        </w:rPr>
        <w:t>
      1.Пункты 3.3, 3.4, 5.6, 7.1. и 7.3 Плана изложить в следующей редакции:</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6180"/>
        <w:gridCol w:w="1448"/>
        <w:gridCol w:w="740"/>
        <w:gridCol w:w="740"/>
        <w:gridCol w:w="1448"/>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Мероприятие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Наделение суда ЕврАзЭС функциями </w:t>
            </w:r>
            <w:r>
              <w:br/>
            </w:r>
            <w:r>
              <w:rPr>
                <w:rFonts w:ascii="Times New Roman"/>
                <w:b w:val="false"/>
                <w:i w:val="false"/>
                <w:color w:val="000000"/>
                <w:sz w:val="20"/>
              </w:rPr>
              <w:t>
</w:t>
            </w:r>
            <w:r>
              <w:rPr>
                <w:rFonts w:ascii="Times New Roman"/>
                <w:b w:val="false"/>
                <w:i w:val="false"/>
                <w:color w:val="000000"/>
                <w:sz w:val="20"/>
              </w:rPr>
              <w:t>по разрешению споров в рамках</w:t>
            </w:r>
            <w:r>
              <w:br/>
            </w:r>
            <w:r>
              <w:rPr>
                <w:rFonts w:ascii="Times New Roman"/>
                <w:b w:val="false"/>
                <w:i w:val="false"/>
                <w:color w:val="000000"/>
                <w:sz w:val="20"/>
              </w:rPr>
              <w:t>
</w:t>
            </w:r>
            <w:r>
              <w:rPr>
                <w:rFonts w:ascii="Times New Roman"/>
                <w:b w:val="false"/>
                <w:i w:val="false"/>
                <w:color w:val="000000"/>
                <w:sz w:val="20"/>
              </w:rPr>
              <w:t>таможенного союза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в действие Статута суда</w:t>
            </w:r>
            <w:r>
              <w:br/>
            </w:r>
            <w:r>
              <w:rPr>
                <w:rFonts w:ascii="Times New Roman"/>
                <w:b w:val="false"/>
                <w:i w:val="false"/>
                <w:color w:val="000000"/>
                <w:sz w:val="20"/>
              </w:rPr>
              <w:t>
</w:t>
            </w:r>
            <w:r>
              <w:rPr>
                <w:rFonts w:ascii="Times New Roman"/>
                <w:b w:val="false"/>
                <w:i w:val="false"/>
                <w:color w:val="000000"/>
                <w:sz w:val="20"/>
              </w:rPr>
              <w:t>ЕврАзЭС</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Интегрированной информационной</w:t>
            </w:r>
            <w:r>
              <w:br/>
            </w:r>
            <w:r>
              <w:rPr>
                <w:rFonts w:ascii="Times New Roman"/>
                <w:b w:val="false"/>
                <w:i w:val="false"/>
                <w:color w:val="000000"/>
                <w:sz w:val="20"/>
              </w:rPr>
              <w:t>
</w:t>
            </w:r>
            <w:r>
              <w:rPr>
                <w:rFonts w:ascii="Times New Roman"/>
                <w:b w:val="false"/>
                <w:i w:val="false"/>
                <w:color w:val="000000"/>
                <w:sz w:val="20"/>
              </w:rPr>
              <w:t>системы внешней и взаимной торговли</w:t>
            </w:r>
            <w:r>
              <w:br/>
            </w:r>
            <w:r>
              <w:rPr>
                <w:rFonts w:ascii="Times New Roman"/>
                <w:b w:val="false"/>
                <w:i w:val="false"/>
                <w:color w:val="000000"/>
                <w:sz w:val="20"/>
              </w:rPr>
              <w:t>
</w:t>
            </w:r>
            <w:r>
              <w:rPr>
                <w:rFonts w:ascii="Times New Roman"/>
                <w:b w:val="false"/>
                <w:i w:val="false"/>
                <w:color w:val="000000"/>
                <w:sz w:val="20"/>
              </w:rPr>
              <w:t>таможенного союза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и введение механизма</w:t>
            </w:r>
            <w:r>
              <w:br/>
            </w:r>
            <w:r>
              <w:rPr>
                <w:rFonts w:ascii="Times New Roman"/>
                <w:b w:val="false"/>
                <w:i w:val="false"/>
                <w:color w:val="000000"/>
                <w:sz w:val="20"/>
              </w:rPr>
              <w:t>
</w:t>
            </w:r>
            <w:r>
              <w:rPr>
                <w:rFonts w:ascii="Times New Roman"/>
                <w:b w:val="false"/>
                <w:i w:val="false"/>
                <w:color w:val="000000"/>
                <w:sz w:val="20"/>
              </w:rPr>
              <w:t>зачисления и распределения сумм</w:t>
            </w:r>
            <w:r>
              <w:br/>
            </w:r>
            <w:r>
              <w:rPr>
                <w:rFonts w:ascii="Times New Roman"/>
                <w:b w:val="false"/>
                <w:i w:val="false"/>
                <w:color w:val="000000"/>
                <w:sz w:val="20"/>
              </w:rPr>
              <w:t>
</w:t>
            </w:r>
            <w:r>
              <w:rPr>
                <w:rFonts w:ascii="Times New Roman"/>
                <w:b w:val="false"/>
                <w:i w:val="false"/>
                <w:color w:val="000000"/>
                <w:sz w:val="20"/>
              </w:rPr>
              <w:t>таможенных пошлин, иных пошлин, налогов</w:t>
            </w:r>
            <w:r>
              <w:br/>
            </w:r>
            <w:r>
              <w:rPr>
                <w:rFonts w:ascii="Times New Roman"/>
                <w:b w:val="false"/>
                <w:i w:val="false"/>
                <w:color w:val="000000"/>
                <w:sz w:val="20"/>
              </w:rPr>
              <w:t>
</w:t>
            </w:r>
            <w:r>
              <w:rPr>
                <w:rFonts w:ascii="Times New Roman"/>
                <w:b w:val="false"/>
                <w:i w:val="false"/>
                <w:color w:val="000000"/>
                <w:sz w:val="20"/>
              </w:rPr>
              <w:t>и сборов, имеющих эквивалентное</w:t>
            </w:r>
            <w:r>
              <w:br/>
            </w:r>
            <w:r>
              <w:rPr>
                <w:rFonts w:ascii="Times New Roman"/>
                <w:b w:val="false"/>
                <w:i w:val="false"/>
                <w:color w:val="000000"/>
                <w:sz w:val="20"/>
              </w:rPr>
              <w:t>
</w:t>
            </w:r>
            <w:r>
              <w:rPr>
                <w:rFonts w:ascii="Times New Roman"/>
                <w:b w:val="false"/>
                <w:i w:val="false"/>
                <w:color w:val="000000"/>
                <w:sz w:val="20"/>
              </w:rPr>
              <w:t>действие, и заключение соответствующего</w:t>
            </w:r>
            <w:r>
              <w:br/>
            </w:r>
            <w:r>
              <w:rPr>
                <w:rFonts w:ascii="Times New Roman"/>
                <w:b w:val="false"/>
                <w:i w:val="false"/>
                <w:color w:val="000000"/>
                <w:sz w:val="20"/>
              </w:rPr>
              <w:t>
</w:t>
            </w:r>
            <w:r>
              <w:rPr>
                <w:rFonts w:ascii="Times New Roman"/>
                <w:b w:val="false"/>
                <w:i w:val="false"/>
                <w:color w:val="000000"/>
                <w:sz w:val="20"/>
              </w:rPr>
              <w:t>соглашения;</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Поэтапная отмена ограничительных мер</w:t>
            </w:r>
            <w:r>
              <w:br/>
            </w:r>
            <w:r>
              <w:rPr>
                <w:rFonts w:ascii="Times New Roman"/>
                <w:b w:val="false"/>
                <w:i w:val="false"/>
                <w:color w:val="000000"/>
                <w:sz w:val="20"/>
              </w:rPr>
              <w:t>
</w:t>
            </w:r>
            <w:r>
              <w:rPr>
                <w:rFonts w:ascii="Times New Roman"/>
                <w:b w:val="false"/>
                <w:i w:val="false"/>
                <w:color w:val="000000"/>
                <w:sz w:val="20"/>
              </w:rPr>
              <w:t>экономического характера во взаимной</w:t>
            </w:r>
            <w:r>
              <w:br/>
            </w:r>
            <w:r>
              <w:rPr>
                <w:rFonts w:ascii="Times New Roman"/>
                <w:b w:val="false"/>
                <w:i w:val="false"/>
                <w:color w:val="000000"/>
                <w:sz w:val="20"/>
              </w:rPr>
              <w:t>
</w:t>
            </w:r>
            <w:r>
              <w:rPr>
                <w:rFonts w:ascii="Times New Roman"/>
                <w:b w:val="false"/>
                <w:i w:val="false"/>
                <w:color w:val="000000"/>
                <w:sz w:val="20"/>
              </w:rPr>
              <w:t>торговле по мере введения единых</w:t>
            </w:r>
            <w:r>
              <w:br/>
            </w:r>
            <w:r>
              <w:rPr>
                <w:rFonts w:ascii="Times New Roman"/>
                <w:b w:val="false"/>
                <w:i w:val="false"/>
                <w:color w:val="000000"/>
                <w:sz w:val="20"/>
              </w:rPr>
              <w:t>
</w:t>
            </w:r>
            <w:r>
              <w:rPr>
                <w:rFonts w:ascii="Times New Roman"/>
                <w:b w:val="false"/>
                <w:i w:val="false"/>
                <w:color w:val="000000"/>
                <w:sz w:val="20"/>
              </w:rPr>
              <w:t>правил в соответствующих сферах</w:t>
            </w:r>
            <w:r>
              <w:br/>
            </w:r>
            <w:r>
              <w:rPr>
                <w:rFonts w:ascii="Times New Roman"/>
                <w:b w:val="false"/>
                <w:i w:val="false"/>
                <w:color w:val="000000"/>
                <w:sz w:val="20"/>
              </w:rPr>
              <w:t>
</w:t>
            </w:r>
            <w:r>
              <w:rPr>
                <w:rFonts w:ascii="Times New Roman"/>
                <w:b w:val="false"/>
                <w:i w:val="false"/>
                <w:color w:val="000000"/>
                <w:sz w:val="20"/>
              </w:rPr>
              <w:t xml:space="preserve">регулирования экономики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7"/>
    <w:p>
      <w:pPr>
        <w:spacing w:after="0"/>
        <w:ind w:left="0"/>
        <w:jc w:val="both"/>
      </w:pPr>
      <w:r>
        <w:rPr>
          <w:rFonts w:ascii="Times New Roman"/>
          <w:b w:val="false"/>
          <w:i w:val="false"/>
          <w:color w:val="000000"/>
          <w:sz w:val="28"/>
        </w:rPr>
        <w:t>
      2.Дополнить План пунктами в следующей редакции: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6147"/>
        <w:gridCol w:w="1443"/>
        <w:gridCol w:w="738"/>
        <w:gridCol w:w="738"/>
        <w:gridCol w:w="659"/>
        <w:gridCol w:w="836"/>
      </w:tblGrid>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Мероприятие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поэтапный перенос</w:t>
            </w:r>
            <w:r>
              <w:br/>
            </w:r>
            <w:r>
              <w:rPr>
                <w:rFonts w:ascii="Times New Roman"/>
                <w:b w:val="false"/>
                <w:i w:val="false"/>
                <w:color w:val="000000"/>
                <w:sz w:val="20"/>
              </w:rPr>
              <w:t>
</w:t>
            </w:r>
            <w:r>
              <w:rPr>
                <w:rFonts w:ascii="Times New Roman"/>
                <w:b w:val="false"/>
                <w:i w:val="false"/>
                <w:color w:val="000000"/>
                <w:sz w:val="20"/>
              </w:rPr>
              <w:t>согласованных видов государственного</w:t>
            </w:r>
            <w:r>
              <w:br/>
            </w:r>
            <w:r>
              <w:rPr>
                <w:rFonts w:ascii="Times New Roman"/>
                <w:b w:val="false"/>
                <w:i w:val="false"/>
                <w:color w:val="000000"/>
                <w:sz w:val="20"/>
              </w:rPr>
              <w:t>
</w:t>
            </w:r>
            <w:r>
              <w:rPr>
                <w:rFonts w:ascii="Times New Roman"/>
                <w:b w:val="false"/>
                <w:i w:val="false"/>
                <w:color w:val="000000"/>
                <w:sz w:val="20"/>
              </w:rPr>
              <w:t>контроля на таможенную границу</w:t>
            </w:r>
            <w:r>
              <w:br/>
            </w:r>
            <w:r>
              <w:rPr>
                <w:rFonts w:ascii="Times New Roman"/>
                <w:b w:val="false"/>
                <w:i w:val="false"/>
                <w:color w:val="000000"/>
                <w:sz w:val="20"/>
              </w:rPr>
              <w:t>
</w:t>
            </w:r>
            <w:r>
              <w:rPr>
                <w:rFonts w:ascii="Times New Roman"/>
                <w:b w:val="false"/>
                <w:i w:val="false"/>
                <w:color w:val="000000"/>
                <w:sz w:val="20"/>
              </w:rPr>
              <w:t>таможенного союза в части, касающейся:</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белорусско-российской границы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казахстанско-российской границы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единой таможенной территории</w:t>
            </w:r>
            <w:r>
              <w:br/>
            </w:r>
            <w:r>
              <w:rPr>
                <w:rFonts w:ascii="Times New Roman"/>
                <w:b w:val="false"/>
                <w:i w:val="false"/>
                <w:color w:val="000000"/>
                <w:sz w:val="20"/>
              </w:rPr>
              <w:t>
</w:t>
            </w:r>
            <w:r>
              <w:rPr>
                <w:rFonts w:ascii="Times New Roman"/>
                <w:b w:val="false"/>
                <w:i w:val="false"/>
                <w:color w:val="000000"/>
                <w:sz w:val="20"/>
              </w:rPr>
              <w:t>таможенного союза в рамках ЕврАзЭС</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8"/>
    <w:p>
      <w:pPr>
        <w:spacing w:after="0"/>
        <w:ind w:left="0"/>
        <w:jc w:val="both"/>
      </w:pPr>
      <w:r>
        <w:rPr>
          <w:rFonts w:ascii="Times New Roman"/>
          <w:b w:val="false"/>
          <w:i w:val="false"/>
          <w:color w:val="000000"/>
          <w:sz w:val="28"/>
        </w:rPr>
        <w:t xml:space="preserve">
Приложение № 3            </w:t>
      </w:r>
      <w:r>
        <w:br/>
      </w:r>
      <w:r>
        <w:rPr>
          <w:rFonts w:ascii="Times New Roman"/>
          <w:b w:val="false"/>
          <w:i w:val="false"/>
          <w:color w:val="000000"/>
          <w:sz w:val="28"/>
        </w:rPr>
        <w:t xml:space="preserve">
к Решению Межгоссовета ЕврАзЭС   </w:t>
      </w:r>
      <w:r>
        <w:br/>
      </w:r>
      <w:r>
        <w:rPr>
          <w:rFonts w:ascii="Times New Roman"/>
          <w:b w:val="false"/>
          <w:i w:val="false"/>
          <w:color w:val="000000"/>
          <w:sz w:val="28"/>
        </w:rPr>
        <w:t>
высшего органа таможенного союза)</w:t>
      </w:r>
      <w:r>
        <w:br/>
      </w:r>
      <w:r>
        <w:rPr>
          <w:rFonts w:ascii="Times New Roman"/>
          <w:b w:val="false"/>
          <w:i w:val="false"/>
          <w:color w:val="000000"/>
          <w:sz w:val="28"/>
        </w:rPr>
        <w:t xml:space="preserve">
от 27 ноября 2009 года № 14     </w:t>
      </w:r>
    </w:p>
    <w:bookmarkEnd w:id="8"/>
    <w:bookmarkStart w:name="z69" w:id="9"/>
    <w:p>
      <w:pPr>
        <w:spacing w:after="0"/>
        <w:ind w:left="0"/>
        <w:jc w:val="left"/>
      </w:pPr>
      <w:r>
        <w:rPr>
          <w:rFonts w:ascii="Times New Roman"/>
          <w:b/>
          <w:i w:val="false"/>
          <w:color w:val="000000"/>
        </w:rPr>
        <w:t xml:space="preserve"> 
Список проектов международных договоров</w:t>
      </w:r>
    </w:p>
    <w:bookmarkEnd w:id="9"/>
    <w:p>
      <w:pPr>
        <w:spacing w:after="0"/>
        <w:ind w:left="0"/>
        <w:jc w:val="both"/>
      </w:pPr>
      <w:r>
        <w:rPr>
          <w:rFonts w:ascii="Times New Roman"/>
          <w:b w:val="false"/>
          <w:i w:val="false"/>
          <w:color w:val="000000"/>
          <w:sz w:val="28"/>
        </w:rPr>
        <w:t>(принимаемых на уровне глав правительств Республики Беларусь,</w:t>
      </w:r>
      <w:r>
        <w:br/>
      </w:r>
      <w:r>
        <w:rPr>
          <w:rFonts w:ascii="Times New Roman"/>
          <w:b w:val="false"/>
          <w:i w:val="false"/>
          <w:color w:val="000000"/>
          <w:sz w:val="28"/>
        </w:rPr>
        <w:t>
Республики Казахстан и Российской Федерации)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1257"/>
      </w:tblGrid>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п/п</w:t>
            </w: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международного договора</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об обращении продукции, подлежащей обязательной оценке</w:t>
            </w:r>
            <w:r>
              <w:br/>
            </w:r>
            <w:r>
              <w:rPr>
                <w:rFonts w:ascii="Times New Roman"/>
                <w:b w:val="false"/>
                <w:i w:val="false"/>
                <w:color w:val="000000"/>
                <w:sz w:val="20"/>
              </w:rPr>
              <w:t>
</w:t>
            </w:r>
            <w:r>
              <w:rPr>
                <w:rFonts w:ascii="Times New Roman"/>
                <w:b w:val="false"/>
                <w:i w:val="false"/>
                <w:color w:val="000000"/>
                <w:sz w:val="20"/>
              </w:rPr>
              <w:t>(подтверждению) соответствия, на таможенной территории таможенного</w:t>
            </w:r>
            <w:r>
              <w:br/>
            </w:r>
            <w:r>
              <w:rPr>
                <w:rFonts w:ascii="Times New Roman"/>
                <w:b w:val="false"/>
                <w:i w:val="false"/>
                <w:color w:val="000000"/>
                <w:sz w:val="20"/>
              </w:rPr>
              <w:t>
</w:t>
            </w:r>
            <w:r>
              <w:rPr>
                <w:rFonts w:ascii="Times New Roman"/>
                <w:b w:val="false"/>
                <w:i w:val="false"/>
                <w:color w:val="000000"/>
                <w:sz w:val="20"/>
              </w:rPr>
              <w:t>союза</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взаимном признании аккредитации органов по сертификации</w:t>
            </w:r>
            <w:r>
              <w:br/>
            </w:r>
            <w:r>
              <w:rPr>
                <w:rFonts w:ascii="Times New Roman"/>
                <w:b w:val="false"/>
                <w:i w:val="false"/>
                <w:color w:val="000000"/>
                <w:sz w:val="20"/>
              </w:rPr>
              <w:t>
</w:t>
            </w:r>
            <w:r>
              <w:rPr>
                <w:rFonts w:ascii="Times New Roman"/>
                <w:b w:val="false"/>
                <w:i w:val="false"/>
                <w:color w:val="000000"/>
                <w:sz w:val="20"/>
              </w:rPr>
              <w:t>(оценке (подтверждению) соответствия) и испытательных лабораторий</w:t>
            </w:r>
            <w:r>
              <w:br/>
            </w:r>
            <w:r>
              <w:rPr>
                <w:rFonts w:ascii="Times New Roman"/>
                <w:b w:val="false"/>
                <w:i w:val="false"/>
                <w:color w:val="000000"/>
                <w:sz w:val="20"/>
              </w:rPr>
              <w:t>
</w:t>
            </w:r>
            <w:r>
              <w:rPr>
                <w:rFonts w:ascii="Times New Roman"/>
                <w:b w:val="false"/>
                <w:i w:val="false"/>
                <w:color w:val="000000"/>
                <w:sz w:val="20"/>
              </w:rPr>
              <w:t>(центров), выполняющих работы по оценке (подтверждению) соответствия</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таможенного союза по санитарным мерам</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таможенного союза по ветеринарно-санитарным мерам</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таможенного союза о карантине растений</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 внесении изменений в Соглашение о принципах взимания</w:t>
            </w:r>
            <w:r>
              <w:br/>
            </w:r>
            <w:r>
              <w:rPr>
                <w:rFonts w:ascii="Times New Roman"/>
                <w:b w:val="false"/>
                <w:i w:val="false"/>
                <w:color w:val="000000"/>
                <w:sz w:val="20"/>
              </w:rPr>
              <w:t>
</w:t>
            </w:r>
            <w:r>
              <w:rPr>
                <w:rFonts w:ascii="Times New Roman"/>
                <w:b w:val="false"/>
                <w:i w:val="false"/>
                <w:color w:val="000000"/>
                <w:sz w:val="20"/>
              </w:rPr>
              <w:t>косвенных налогов при экспорте и импорте товаров, выполнении работ,</w:t>
            </w:r>
            <w:r>
              <w:br/>
            </w:r>
            <w:r>
              <w:rPr>
                <w:rFonts w:ascii="Times New Roman"/>
                <w:b w:val="false"/>
                <w:i w:val="false"/>
                <w:color w:val="000000"/>
                <w:sz w:val="20"/>
              </w:rPr>
              <w:t>
</w:t>
            </w:r>
            <w:r>
              <w:rPr>
                <w:rFonts w:ascii="Times New Roman"/>
                <w:b w:val="false"/>
                <w:i w:val="false"/>
                <w:color w:val="000000"/>
                <w:sz w:val="20"/>
              </w:rPr>
              <w:t>оказании услуг в таможенном союзе от 25 января 2008 года</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 порядке взимания косвенных налогов и механизме контроля за</w:t>
            </w:r>
            <w:r>
              <w:br/>
            </w:r>
            <w:r>
              <w:rPr>
                <w:rFonts w:ascii="Times New Roman"/>
                <w:b w:val="false"/>
                <w:i w:val="false"/>
                <w:color w:val="000000"/>
                <w:sz w:val="20"/>
              </w:rPr>
              <w:t>
</w:t>
            </w:r>
            <w:r>
              <w:rPr>
                <w:rFonts w:ascii="Times New Roman"/>
                <w:b w:val="false"/>
                <w:i w:val="false"/>
                <w:color w:val="000000"/>
                <w:sz w:val="20"/>
              </w:rPr>
              <w:t>их уплатой при экспорте и импорте товаров в таможенном союзе</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Протокол о порядке взимания косвенных налогов </w:t>
            </w:r>
            <w:r>
              <w:br/>
            </w:r>
            <w:r>
              <w:rPr>
                <w:rFonts w:ascii="Times New Roman"/>
                <w:b w:val="false"/>
                <w:i w:val="false"/>
                <w:color w:val="000000"/>
                <w:sz w:val="20"/>
              </w:rPr>
              <w:t>
</w:t>
            </w:r>
            <w:r>
              <w:rPr>
                <w:rFonts w:ascii="Times New Roman"/>
                <w:b w:val="false"/>
                <w:i w:val="false"/>
                <w:color w:val="000000"/>
                <w:sz w:val="20"/>
              </w:rPr>
              <w:t>при выполнении работ, оказании услуг в таможенном союзе</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 порядке передачи данных статистики внешней торговли и</w:t>
            </w:r>
            <w:r>
              <w:br/>
            </w:r>
            <w:r>
              <w:rPr>
                <w:rFonts w:ascii="Times New Roman"/>
                <w:b w:val="false"/>
                <w:i w:val="false"/>
                <w:color w:val="000000"/>
                <w:sz w:val="20"/>
              </w:rPr>
              <w:t>
</w:t>
            </w:r>
            <w:r>
              <w:rPr>
                <w:rFonts w:ascii="Times New Roman"/>
                <w:b w:val="false"/>
                <w:i w:val="false"/>
                <w:color w:val="000000"/>
                <w:sz w:val="20"/>
              </w:rPr>
              <w:t>статистики взаимной торговли</w:t>
            </w:r>
          </w:p>
        </w:tc>
      </w:tr>
    </w:tbl>
    <w:bookmarkStart w:name="z72" w:id="1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Межгоссовета ЕврАзЭС   </w:t>
      </w:r>
      <w:r>
        <w:br/>
      </w:r>
      <w:r>
        <w:rPr>
          <w:rFonts w:ascii="Times New Roman"/>
          <w:b w:val="false"/>
          <w:i w:val="false"/>
          <w:color w:val="000000"/>
          <w:sz w:val="28"/>
        </w:rPr>
        <w:t>
(высшего органа таможенного союза)</w:t>
      </w:r>
      <w:r>
        <w:br/>
      </w:r>
      <w:r>
        <w:rPr>
          <w:rFonts w:ascii="Times New Roman"/>
          <w:b w:val="false"/>
          <w:i w:val="false"/>
          <w:color w:val="000000"/>
          <w:sz w:val="28"/>
        </w:rPr>
        <w:t xml:space="preserve">
от 27 ноября 2009 года № 14      </w:t>
      </w:r>
    </w:p>
    <w:bookmarkEnd w:id="10"/>
    <w:bookmarkStart w:name="z76" w:id="11"/>
    <w:p>
      <w:pPr>
        <w:spacing w:after="0"/>
        <w:ind w:left="0"/>
        <w:jc w:val="left"/>
      </w:pPr>
      <w:r>
        <w:rPr>
          <w:rFonts w:ascii="Times New Roman"/>
          <w:b/>
          <w:i w:val="false"/>
          <w:color w:val="000000"/>
        </w:rPr>
        <w:t xml:space="preserve"> 
ПЕРЕЧЕНЬ</w:t>
      </w:r>
      <w:r>
        <w:br/>
      </w:r>
      <w:r>
        <w:rPr>
          <w:rFonts w:ascii="Times New Roman"/>
          <w:b/>
          <w:i w:val="false"/>
          <w:color w:val="000000"/>
        </w:rPr>
        <w:t xml:space="preserve">
международных договоров, составляющих </w:t>
      </w:r>
      <w:r>
        <w:br/>
      </w:r>
      <w:r>
        <w:rPr>
          <w:rFonts w:ascii="Times New Roman"/>
          <w:b/>
          <w:i w:val="false"/>
          <w:color w:val="000000"/>
        </w:rPr>
        <w:t>
договорно-правовую базу таможенного союза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11056"/>
      </w:tblGrid>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п/п</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международного договора</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Часть первая </w:t>
            </w:r>
            <w:r>
              <w:br/>
            </w:r>
            <w:r>
              <w:rPr>
                <w:rFonts w:ascii="Times New Roman"/>
                <w:b w:val="false"/>
                <w:i w:val="false"/>
                <w:color w:val="000000"/>
                <w:sz w:val="20"/>
              </w:rPr>
              <w:t>
</w:t>
            </w:r>
            <w:r>
              <w:rPr>
                <w:rFonts w:ascii="Times New Roman"/>
                <w:b/>
                <w:i w:val="false"/>
                <w:color w:val="000000"/>
                <w:sz w:val="20"/>
              </w:rPr>
              <w:t>Международные договоры, действующие в рамках ЕврАзЭС</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r>
              <w:rPr>
                <w:rFonts w:ascii="Times New Roman"/>
                <w:b w:val="false"/>
                <w:i w:val="false"/>
                <w:color w:val="000000"/>
                <w:sz w:val="20"/>
              </w:rPr>
              <w:t xml:space="preserve"> о Таможенном союзе между Российской Федерацией и</w:t>
            </w:r>
            <w:r>
              <w:br/>
            </w:r>
            <w:r>
              <w:rPr>
                <w:rFonts w:ascii="Times New Roman"/>
                <w:b w:val="false"/>
                <w:i w:val="false"/>
                <w:color w:val="000000"/>
                <w:sz w:val="20"/>
              </w:rPr>
              <w:t>
</w:t>
            </w:r>
            <w:r>
              <w:rPr>
                <w:rFonts w:ascii="Times New Roman"/>
                <w:b w:val="false"/>
                <w:i w:val="false"/>
                <w:color w:val="000000"/>
                <w:sz w:val="20"/>
              </w:rPr>
              <w:t>Республикой Беларусь от 6 января 1995 г.</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r>
              <w:rPr>
                <w:rFonts w:ascii="Times New Roman"/>
                <w:b w:val="false"/>
                <w:i w:val="false"/>
                <w:color w:val="000000"/>
                <w:sz w:val="20"/>
              </w:rPr>
              <w:t xml:space="preserve"> о Таможенном союзе от 20 января 1995 г.</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r>
              <w:rPr>
                <w:rFonts w:ascii="Times New Roman"/>
                <w:b w:val="false"/>
                <w:i w:val="false"/>
                <w:color w:val="000000"/>
                <w:sz w:val="20"/>
              </w:rPr>
              <w:t xml:space="preserve"> о Таможенном союзе и Едином экономическом пространстве от 26</w:t>
            </w:r>
            <w:r>
              <w:br/>
            </w:r>
            <w:r>
              <w:rPr>
                <w:rFonts w:ascii="Times New Roman"/>
                <w:b w:val="false"/>
                <w:i w:val="false"/>
                <w:color w:val="000000"/>
                <w:sz w:val="20"/>
              </w:rPr>
              <w:t>
</w:t>
            </w:r>
            <w:r>
              <w:rPr>
                <w:rFonts w:ascii="Times New Roman"/>
                <w:b w:val="false"/>
                <w:i w:val="false"/>
                <w:color w:val="000000"/>
                <w:sz w:val="20"/>
              </w:rPr>
              <w:t>февраля 1999 г.</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r>
              <w:rPr>
                <w:rFonts w:ascii="Times New Roman"/>
                <w:b w:val="false"/>
                <w:i w:val="false"/>
                <w:color w:val="000000"/>
                <w:sz w:val="20"/>
              </w:rPr>
              <w:t xml:space="preserve"> об учреждении Евразийского экономического сообщества от 10</w:t>
            </w:r>
            <w:r>
              <w:br/>
            </w:r>
            <w:r>
              <w:rPr>
                <w:rFonts w:ascii="Times New Roman"/>
                <w:b w:val="false"/>
                <w:i w:val="false"/>
                <w:color w:val="000000"/>
                <w:sz w:val="20"/>
              </w:rPr>
              <w:t>
</w:t>
            </w:r>
            <w:r>
              <w:rPr>
                <w:rFonts w:ascii="Times New Roman"/>
                <w:b w:val="false"/>
                <w:i w:val="false"/>
                <w:color w:val="000000"/>
                <w:sz w:val="20"/>
              </w:rPr>
              <w:t>октября 2000 г.</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r>
              <w:rPr>
                <w:rFonts w:ascii="Times New Roman"/>
                <w:b w:val="false"/>
                <w:i w:val="false"/>
                <w:color w:val="000000"/>
                <w:sz w:val="20"/>
              </w:rPr>
              <w:t xml:space="preserve"> о едином порядке экспортного контроля государств-членов</w:t>
            </w:r>
            <w:r>
              <w:br/>
            </w:r>
            <w:r>
              <w:rPr>
                <w:rFonts w:ascii="Times New Roman"/>
                <w:b w:val="false"/>
                <w:i w:val="false"/>
                <w:color w:val="000000"/>
                <w:sz w:val="20"/>
              </w:rPr>
              <w:t>
</w:t>
            </w:r>
            <w:r>
              <w:rPr>
                <w:rFonts w:ascii="Times New Roman"/>
                <w:b w:val="false"/>
                <w:i w:val="false"/>
                <w:color w:val="000000"/>
                <w:sz w:val="20"/>
              </w:rPr>
              <w:t>Евразийского экономического сообщества от 28 октября 2003 г.</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r>
              <w:rPr>
                <w:rFonts w:ascii="Times New Roman"/>
                <w:b w:val="false"/>
                <w:i w:val="false"/>
                <w:color w:val="000000"/>
                <w:sz w:val="20"/>
              </w:rPr>
              <w:t xml:space="preserve"> о механизме применения специальных защитных, антидемпинговых</w:t>
            </w:r>
            <w:r>
              <w:br/>
            </w:r>
            <w:r>
              <w:rPr>
                <w:rFonts w:ascii="Times New Roman"/>
                <w:b w:val="false"/>
                <w:i w:val="false"/>
                <w:color w:val="000000"/>
                <w:sz w:val="20"/>
              </w:rPr>
              <w:t>
</w:t>
            </w:r>
            <w:r>
              <w:rPr>
                <w:rFonts w:ascii="Times New Roman"/>
                <w:b w:val="false"/>
                <w:i w:val="false"/>
                <w:color w:val="000000"/>
                <w:sz w:val="20"/>
              </w:rPr>
              <w:t>и компенсационных мер в торговле государств-участников Таможенного</w:t>
            </w:r>
            <w:r>
              <w:br/>
            </w:r>
            <w:r>
              <w:rPr>
                <w:rFonts w:ascii="Times New Roman"/>
                <w:b w:val="false"/>
                <w:i w:val="false"/>
                <w:color w:val="000000"/>
                <w:sz w:val="20"/>
              </w:rPr>
              <w:t>
</w:t>
            </w:r>
            <w:r>
              <w:rPr>
                <w:rFonts w:ascii="Times New Roman"/>
                <w:b w:val="false"/>
                <w:i w:val="false"/>
                <w:color w:val="000000"/>
                <w:sz w:val="20"/>
              </w:rPr>
              <w:t>союза от 17 февраля 2000 г.</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r>
              <w:rPr>
                <w:rFonts w:ascii="Times New Roman"/>
                <w:b w:val="false"/>
                <w:i w:val="false"/>
                <w:color w:val="000000"/>
                <w:sz w:val="20"/>
              </w:rPr>
              <w:t xml:space="preserve"> об основах гармонизации технических регламентов</w:t>
            </w:r>
            <w:r>
              <w:br/>
            </w:r>
            <w:r>
              <w:rPr>
                <w:rFonts w:ascii="Times New Roman"/>
                <w:b w:val="false"/>
                <w:i w:val="false"/>
                <w:color w:val="000000"/>
                <w:sz w:val="20"/>
              </w:rPr>
              <w:t>
</w:t>
            </w:r>
            <w:r>
              <w:rPr>
                <w:rFonts w:ascii="Times New Roman"/>
                <w:b w:val="false"/>
                <w:i w:val="false"/>
                <w:color w:val="000000"/>
                <w:sz w:val="20"/>
              </w:rPr>
              <w:t>государств-членов Евразийского экономического сообщества от 24 марта</w:t>
            </w:r>
            <w:r>
              <w:br/>
            </w:r>
            <w:r>
              <w:rPr>
                <w:rFonts w:ascii="Times New Roman"/>
                <w:b w:val="false"/>
                <w:i w:val="false"/>
                <w:color w:val="000000"/>
                <w:sz w:val="20"/>
              </w:rPr>
              <w:t>
</w:t>
            </w:r>
            <w:r>
              <w:rPr>
                <w:rFonts w:ascii="Times New Roman"/>
                <w:b w:val="false"/>
                <w:i w:val="false"/>
                <w:color w:val="000000"/>
                <w:sz w:val="20"/>
              </w:rPr>
              <w:t>2005 г.</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r>
              <w:rPr>
                <w:rFonts w:ascii="Times New Roman"/>
                <w:b w:val="false"/>
                <w:i w:val="false"/>
                <w:color w:val="000000"/>
                <w:sz w:val="20"/>
              </w:rPr>
              <w:t xml:space="preserve"> о применении Единого знака обращения продукции на рынке</w:t>
            </w:r>
            <w:r>
              <w:br/>
            </w:r>
            <w:r>
              <w:rPr>
                <w:rFonts w:ascii="Times New Roman"/>
                <w:b w:val="false"/>
                <w:i w:val="false"/>
                <w:color w:val="000000"/>
                <w:sz w:val="20"/>
              </w:rPr>
              <w:t>
</w:t>
            </w:r>
            <w:r>
              <w:rPr>
                <w:rFonts w:ascii="Times New Roman"/>
                <w:b w:val="false"/>
                <w:i w:val="false"/>
                <w:color w:val="000000"/>
                <w:sz w:val="20"/>
              </w:rPr>
              <w:t>государств-членов ЕврАзЭС от 19 мая 2006 г.</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 международных торговых переговорах государств-участников</w:t>
            </w:r>
            <w:r>
              <w:br/>
            </w:r>
            <w:r>
              <w:rPr>
                <w:rFonts w:ascii="Times New Roman"/>
                <w:b w:val="false"/>
                <w:i w:val="false"/>
                <w:color w:val="000000"/>
                <w:sz w:val="20"/>
              </w:rPr>
              <w:t>
</w:t>
            </w:r>
            <w:r>
              <w:rPr>
                <w:rFonts w:ascii="Times New Roman"/>
                <w:b w:val="false"/>
                <w:i w:val="false"/>
                <w:color w:val="000000"/>
                <w:sz w:val="20"/>
              </w:rPr>
              <w:t>Соглашений о Таможенном союзе при вступлении во Всемирную торговую</w:t>
            </w:r>
            <w:r>
              <w:br/>
            </w:r>
            <w:r>
              <w:rPr>
                <w:rFonts w:ascii="Times New Roman"/>
                <w:b w:val="false"/>
                <w:i w:val="false"/>
                <w:color w:val="000000"/>
                <w:sz w:val="20"/>
              </w:rPr>
              <w:t>
</w:t>
            </w:r>
            <w:r>
              <w:rPr>
                <w:rFonts w:ascii="Times New Roman"/>
                <w:b w:val="false"/>
                <w:i w:val="false"/>
                <w:color w:val="000000"/>
                <w:sz w:val="20"/>
              </w:rPr>
              <w:t>организацию от 3 июня 1997 г.</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от 6 октября 2007 г. о внесении изменений в Договор об</w:t>
            </w:r>
            <w:r>
              <w:br/>
            </w:r>
            <w:r>
              <w:rPr>
                <w:rFonts w:ascii="Times New Roman"/>
                <w:b w:val="false"/>
                <w:i w:val="false"/>
                <w:color w:val="000000"/>
                <w:sz w:val="20"/>
              </w:rPr>
              <w:t>
</w:t>
            </w:r>
            <w:r>
              <w:rPr>
                <w:rFonts w:ascii="Times New Roman"/>
                <w:b w:val="false"/>
                <w:i w:val="false"/>
                <w:color w:val="000000"/>
                <w:sz w:val="20"/>
              </w:rPr>
              <w:t>учреждении Евразийского экономического сообщества от 10 октября 2000</w:t>
            </w:r>
            <w:r>
              <w:br/>
            </w:r>
            <w:r>
              <w:rPr>
                <w:rFonts w:ascii="Times New Roman"/>
                <w:b w:val="false"/>
                <w:i w:val="false"/>
                <w:color w:val="000000"/>
                <w:sz w:val="20"/>
              </w:rPr>
              <w:t>
</w:t>
            </w:r>
            <w:r>
              <w:rPr>
                <w:rFonts w:ascii="Times New Roman"/>
                <w:b w:val="false"/>
                <w:i w:val="false"/>
                <w:color w:val="000000"/>
                <w:sz w:val="20"/>
              </w:rPr>
              <w:t>г.</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проведении согласованной политики в области технического</w:t>
            </w:r>
            <w:r>
              <w:br/>
            </w:r>
            <w:r>
              <w:rPr>
                <w:rFonts w:ascii="Times New Roman"/>
                <w:b w:val="false"/>
                <w:i w:val="false"/>
                <w:color w:val="000000"/>
                <w:sz w:val="20"/>
              </w:rPr>
              <w:t>
</w:t>
            </w:r>
            <w:r>
              <w:rPr>
                <w:rFonts w:ascii="Times New Roman"/>
                <w:b w:val="false"/>
                <w:i w:val="false"/>
                <w:color w:val="000000"/>
                <w:sz w:val="20"/>
              </w:rPr>
              <w:t>регулирования, санитарных и фитосанитарных мер Евразийского</w:t>
            </w:r>
            <w:r>
              <w:br/>
            </w:r>
            <w:r>
              <w:rPr>
                <w:rFonts w:ascii="Times New Roman"/>
                <w:b w:val="false"/>
                <w:i w:val="false"/>
                <w:color w:val="000000"/>
                <w:sz w:val="20"/>
              </w:rPr>
              <w:t>
</w:t>
            </w:r>
            <w:r>
              <w:rPr>
                <w:rFonts w:ascii="Times New Roman"/>
                <w:b w:val="false"/>
                <w:i w:val="false"/>
                <w:color w:val="000000"/>
                <w:sz w:val="20"/>
              </w:rPr>
              <w:t>экономического сообщества от 25 января 2008 г.</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создании информационной системы Евразийского</w:t>
            </w:r>
            <w:r>
              <w:br/>
            </w:r>
            <w:r>
              <w:rPr>
                <w:rFonts w:ascii="Times New Roman"/>
                <w:b w:val="false"/>
                <w:i w:val="false"/>
                <w:color w:val="000000"/>
                <w:sz w:val="20"/>
              </w:rPr>
              <w:t>
</w:t>
            </w:r>
            <w:r>
              <w:rPr>
                <w:rFonts w:ascii="Times New Roman"/>
                <w:b w:val="false"/>
                <w:i w:val="false"/>
                <w:color w:val="000000"/>
                <w:sz w:val="20"/>
              </w:rPr>
              <w:t>экономического сообщества в области технического регулирования,</w:t>
            </w:r>
            <w:r>
              <w:br/>
            </w:r>
            <w:r>
              <w:rPr>
                <w:rFonts w:ascii="Times New Roman"/>
                <w:b w:val="false"/>
                <w:i w:val="false"/>
                <w:color w:val="000000"/>
                <w:sz w:val="20"/>
              </w:rPr>
              <w:t>
</w:t>
            </w:r>
            <w:r>
              <w:rPr>
                <w:rFonts w:ascii="Times New Roman"/>
                <w:b w:val="false"/>
                <w:i w:val="false"/>
                <w:color w:val="000000"/>
                <w:sz w:val="20"/>
              </w:rPr>
              <w:t>санитарных и фитосанитарных мер от 12 декабря 2008 г.</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от 12 декабря 2008 г. о внесении изменений в Соглашение об</w:t>
            </w:r>
            <w:r>
              <w:br/>
            </w:r>
            <w:r>
              <w:rPr>
                <w:rFonts w:ascii="Times New Roman"/>
                <w:b w:val="false"/>
                <w:i w:val="false"/>
                <w:color w:val="000000"/>
                <w:sz w:val="20"/>
              </w:rPr>
              <w:t>
</w:t>
            </w:r>
            <w:r>
              <w:rPr>
                <w:rFonts w:ascii="Times New Roman"/>
                <w:b w:val="false"/>
                <w:i w:val="false"/>
                <w:color w:val="000000"/>
                <w:sz w:val="20"/>
              </w:rPr>
              <w:t>основах гармонизации технических регламентов государств – членов Евразийского экономического сообщества от 24 марта 2005 г.</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п/п</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международного договора</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Часть вторая </w:t>
            </w:r>
            <w:r>
              <w:br/>
            </w:r>
            <w:r>
              <w:rPr>
                <w:rFonts w:ascii="Times New Roman"/>
                <w:b w:val="false"/>
                <w:i w:val="false"/>
                <w:color w:val="000000"/>
                <w:sz w:val="20"/>
              </w:rPr>
              <w:t>
</w:t>
            </w:r>
            <w:r>
              <w:rPr>
                <w:rFonts w:ascii="Times New Roman"/>
                <w:b/>
                <w:i w:val="false"/>
                <w:color w:val="000000"/>
                <w:sz w:val="20"/>
              </w:rPr>
              <w:t>Международные договоры, направленные на завершение</w:t>
            </w:r>
            <w:r>
              <w:br/>
            </w:r>
            <w:r>
              <w:rPr>
                <w:rFonts w:ascii="Times New Roman"/>
                <w:b w:val="false"/>
                <w:i w:val="false"/>
                <w:color w:val="000000"/>
                <w:sz w:val="20"/>
              </w:rPr>
              <w:t>
</w:t>
            </w:r>
            <w:r>
              <w:rPr>
                <w:rFonts w:ascii="Times New Roman"/>
                <w:b/>
                <w:i w:val="false"/>
                <w:color w:val="000000"/>
                <w:sz w:val="20"/>
              </w:rPr>
              <w:t>формирования договорно-правовой базы таможенного союза</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r>
              <w:rPr>
                <w:rFonts w:ascii="Times New Roman"/>
                <w:b w:val="false"/>
                <w:i w:val="false"/>
                <w:color w:val="000000"/>
                <w:sz w:val="20"/>
              </w:rPr>
              <w:t xml:space="preserve"> о Комиссии таможенного союза от 6 октября 2007 г.</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r>
              <w:rPr>
                <w:rFonts w:ascii="Times New Roman"/>
                <w:b w:val="false"/>
                <w:i w:val="false"/>
                <w:color w:val="000000"/>
                <w:sz w:val="20"/>
              </w:rPr>
              <w:t xml:space="preserve"> о создании единой таможенной территории и формировании</w:t>
            </w:r>
            <w:r>
              <w:br/>
            </w:r>
            <w:r>
              <w:rPr>
                <w:rFonts w:ascii="Times New Roman"/>
                <w:b w:val="false"/>
                <w:i w:val="false"/>
                <w:color w:val="000000"/>
                <w:sz w:val="20"/>
              </w:rPr>
              <w:t>
</w:t>
            </w:r>
            <w:r>
              <w:rPr>
                <w:rFonts w:ascii="Times New Roman"/>
                <w:b w:val="false"/>
                <w:i w:val="false"/>
                <w:color w:val="000000"/>
                <w:sz w:val="20"/>
              </w:rPr>
              <w:t>таможенного союза от 6 октября 2007 г.</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r>
              <w:rPr>
                <w:rFonts w:ascii="Times New Roman"/>
                <w:b w:val="false"/>
                <w:i w:val="false"/>
                <w:color w:val="000000"/>
                <w:sz w:val="20"/>
              </w:rPr>
              <w:t xml:space="preserve"> о порядке вступления в силу международных договоров,</w:t>
            </w:r>
            <w:r>
              <w:br/>
            </w:r>
            <w:r>
              <w:rPr>
                <w:rFonts w:ascii="Times New Roman"/>
                <w:b w:val="false"/>
                <w:i w:val="false"/>
                <w:color w:val="000000"/>
                <w:sz w:val="20"/>
              </w:rPr>
              <w:t>
</w:t>
            </w:r>
            <w:r>
              <w:rPr>
                <w:rFonts w:ascii="Times New Roman"/>
                <w:b w:val="false"/>
                <w:i w:val="false"/>
                <w:color w:val="000000"/>
                <w:sz w:val="20"/>
              </w:rPr>
              <w:t>направленных на формирование договорно-правовой базы таможенного</w:t>
            </w:r>
            <w:r>
              <w:br/>
            </w:r>
            <w:r>
              <w:rPr>
                <w:rFonts w:ascii="Times New Roman"/>
                <w:b w:val="false"/>
                <w:i w:val="false"/>
                <w:color w:val="000000"/>
                <w:sz w:val="20"/>
              </w:rPr>
              <w:t>
</w:t>
            </w:r>
            <w:r>
              <w:rPr>
                <w:rFonts w:ascii="Times New Roman"/>
                <w:b w:val="false"/>
                <w:i w:val="false"/>
                <w:color w:val="000000"/>
                <w:sz w:val="20"/>
              </w:rPr>
              <w:t>союза, выхода из них и присоединения к ним от 6 октября 2007 г.</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r>
              <w:rPr>
                <w:rFonts w:ascii="Times New Roman"/>
                <w:b w:val="false"/>
                <w:i w:val="false"/>
                <w:color w:val="000000"/>
                <w:sz w:val="20"/>
              </w:rPr>
              <w:t xml:space="preserve"> о едином таможенно-тарифном регулировании от 25 января</w:t>
            </w:r>
            <w:r>
              <w:br/>
            </w:r>
            <w:r>
              <w:rPr>
                <w:rFonts w:ascii="Times New Roman"/>
                <w:b w:val="false"/>
                <w:i w:val="false"/>
                <w:color w:val="000000"/>
                <w:sz w:val="20"/>
              </w:rPr>
              <w:t>
</w:t>
            </w:r>
            <w:r>
              <w:rPr>
                <w:rFonts w:ascii="Times New Roman"/>
                <w:b w:val="false"/>
                <w:i w:val="false"/>
                <w:color w:val="000000"/>
                <w:sz w:val="20"/>
              </w:rPr>
              <w:t>2008 г.</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r>
              <w:rPr>
                <w:rFonts w:ascii="Times New Roman"/>
                <w:b w:val="false"/>
                <w:i w:val="false"/>
                <w:color w:val="000000"/>
                <w:sz w:val="20"/>
              </w:rPr>
              <w:t xml:space="preserve"> о вывозных таможенных пошлинах в отношении третьих стран от 25 января 2008 г.</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r>
              <w:rPr>
                <w:rFonts w:ascii="Times New Roman"/>
                <w:b w:val="false"/>
                <w:i w:val="false"/>
                <w:color w:val="000000"/>
                <w:sz w:val="20"/>
              </w:rPr>
              <w:t xml:space="preserve"> о единых правилах определения страны происхождения товаров от 25 января 2008 г.</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r>
              <w:rPr>
                <w:rFonts w:ascii="Times New Roman"/>
                <w:b w:val="false"/>
                <w:i w:val="false"/>
                <w:color w:val="000000"/>
                <w:sz w:val="20"/>
              </w:rPr>
              <w:t xml:space="preserve"> о единых мерах нетарифного регулирования в отношении</w:t>
            </w:r>
            <w:r>
              <w:br/>
            </w:r>
            <w:r>
              <w:rPr>
                <w:rFonts w:ascii="Times New Roman"/>
                <w:b w:val="false"/>
                <w:i w:val="false"/>
                <w:color w:val="000000"/>
                <w:sz w:val="20"/>
              </w:rPr>
              <w:t>
</w:t>
            </w:r>
            <w:r>
              <w:rPr>
                <w:rFonts w:ascii="Times New Roman"/>
                <w:b w:val="false"/>
                <w:i w:val="false"/>
                <w:color w:val="000000"/>
                <w:sz w:val="20"/>
              </w:rPr>
              <w:t>третьих стран от 25 января 2008 г.</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Cоглашение</w:t>
            </w:r>
            <w:r>
              <w:rPr>
                <w:rFonts w:ascii="Times New Roman"/>
                <w:b w:val="false"/>
                <w:i w:val="false"/>
                <w:color w:val="000000"/>
                <w:sz w:val="20"/>
              </w:rPr>
              <w:t xml:space="preserve"> о применении специальных защитных, антидемпинговых и</w:t>
            </w:r>
            <w:r>
              <w:br/>
            </w:r>
            <w:r>
              <w:rPr>
                <w:rFonts w:ascii="Times New Roman"/>
                <w:b w:val="false"/>
                <w:i w:val="false"/>
                <w:color w:val="000000"/>
                <w:sz w:val="20"/>
              </w:rPr>
              <w:t>
</w:t>
            </w:r>
            <w:r>
              <w:rPr>
                <w:rFonts w:ascii="Times New Roman"/>
                <w:b w:val="false"/>
                <w:i w:val="false"/>
                <w:color w:val="000000"/>
                <w:sz w:val="20"/>
              </w:rPr>
              <w:t>компенсационных мер по отношению к третьим странам от 25 января 2008</w:t>
            </w:r>
            <w:r>
              <w:br/>
            </w:r>
            <w:r>
              <w:rPr>
                <w:rFonts w:ascii="Times New Roman"/>
                <w:b w:val="false"/>
                <w:i w:val="false"/>
                <w:color w:val="000000"/>
                <w:sz w:val="20"/>
              </w:rPr>
              <w:t>
</w:t>
            </w:r>
            <w:r>
              <w:rPr>
                <w:rFonts w:ascii="Times New Roman"/>
                <w:b w:val="false"/>
                <w:i w:val="false"/>
                <w:color w:val="000000"/>
                <w:sz w:val="20"/>
              </w:rPr>
              <w:t>г.</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r>
              <w:rPr>
                <w:rFonts w:ascii="Times New Roman"/>
                <w:b w:val="false"/>
                <w:i w:val="false"/>
                <w:color w:val="000000"/>
                <w:sz w:val="20"/>
              </w:rPr>
              <w:t xml:space="preserve"> об определении таможенной стоимости товаров, перемещаемых</w:t>
            </w:r>
            <w:r>
              <w:br/>
            </w:r>
            <w:r>
              <w:rPr>
                <w:rFonts w:ascii="Times New Roman"/>
                <w:b w:val="false"/>
                <w:i w:val="false"/>
                <w:color w:val="000000"/>
                <w:sz w:val="20"/>
              </w:rPr>
              <w:t>
</w:t>
            </w:r>
            <w:r>
              <w:rPr>
                <w:rFonts w:ascii="Times New Roman"/>
                <w:b w:val="false"/>
                <w:i w:val="false"/>
                <w:color w:val="000000"/>
                <w:sz w:val="20"/>
              </w:rPr>
              <w:t>через таможенную границу таможенного союза от 25 января 2008 г.</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w:t>
            </w:r>
            <w:r>
              <w:rPr>
                <w:rFonts w:ascii="Times New Roman"/>
                <w:b w:val="false"/>
                <w:i w:val="false"/>
                <w:color w:val="000000"/>
                <w:sz w:val="20"/>
              </w:rPr>
              <w:t>е о ведении таможенной статистики внешней и взаимной</w:t>
            </w:r>
            <w:r>
              <w:br/>
            </w:r>
            <w:r>
              <w:rPr>
                <w:rFonts w:ascii="Times New Roman"/>
                <w:b w:val="false"/>
                <w:i w:val="false"/>
                <w:color w:val="000000"/>
                <w:sz w:val="20"/>
              </w:rPr>
              <w:t>
</w:t>
            </w:r>
            <w:r>
              <w:rPr>
                <w:rFonts w:ascii="Times New Roman"/>
                <w:b w:val="false"/>
                <w:i w:val="false"/>
                <w:color w:val="000000"/>
                <w:sz w:val="20"/>
              </w:rPr>
              <w:t>торговли товарамитаможенного союза от 25 января 2008 г.</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r>
              <w:rPr>
                <w:rFonts w:ascii="Times New Roman"/>
                <w:b w:val="false"/>
                <w:i w:val="false"/>
                <w:color w:val="000000"/>
                <w:sz w:val="20"/>
              </w:rPr>
              <w:t xml:space="preserve"> о принципах взимания косвенных налогов при экспорте</w:t>
            </w:r>
            <w:r>
              <w:br/>
            </w:r>
            <w:r>
              <w:rPr>
                <w:rFonts w:ascii="Times New Roman"/>
                <w:b w:val="false"/>
                <w:i w:val="false"/>
                <w:color w:val="000000"/>
                <w:sz w:val="20"/>
              </w:rPr>
              <w:t>
</w:t>
            </w:r>
            <w:r>
              <w:rPr>
                <w:rFonts w:ascii="Times New Roman"/>
                <w:b w:val="false"/>
                <w:i w:val="false"/>
                <w:color w:val="000000"/>
                <w:sz w:val="20"/>
              </w:rPr>
              <w:t>и/или импорте товаров, выполнении работ, оказании услуг в таможенном</w:t>
            </w:r>
            <w:r>
              <w:br/>
            </w:r>
            <w:r>
              <w:rPr>
                <w:rFonts w:ascii="Times New Roman"/>
                <w:b w:val="false"/>
                <w:i w:val="false"/>
                <w:color w:val="000000"/>
                <w:sz w:val="20"/>
              </w:rPr>
              <w:t>
</w:t>
            </w:r>
            <w:r>
              <w:rPr>
                <w:rFonts w:ascii="Times New Roman"/>
                <w:b w:val="false"/>
                <w:i w:val="false"/>
                <w:color w:val="000000"/>
                <w:sz w:val="20"/>
              </w:rPr>
              <w:t>союзе от 25 января 2008 г.</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r>
              <w:rPr>
                <w:rFonts w:ascii="Times New Roman"/>
                <w:b w:val="false"/>
                <w:i w:val="false"/>
                <w:color w:val="000000"/>
                <w:sz w:val="20"/>
              </w:rPr>
              <w:t xml:space="preserve"> об условиях и механизме применения тарифных квот от 12</w:t>
            </w:r>
            <w:r>
              <w:br/>
            </w:r>
            <w:r>
              <w:rPr>
                <w:rFonts w:ascii="Times New Roman"/>
                <w:b w:val="false"/>
                <w:i w:val="false"/>
                <w:color w:val="000000"/>
                <w:sz w:val="20"/>
              </w:rPr>
              <w:t>
</w:t>
            </w:r>
            <w:r>
              <w:rPr>
                <w:rFonts w:ascii="Times New Roman"/>
                <w:b w:val="false"/>
                <w:i w:val="false"/>
                <w:color w:val="000000"/>
                <w:sz w:val="20"/>
              </w:rPr>
              <w:t>декабря 2008 г.</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r>
              <w:rPr>
                <w:rFonts w:ascii="Times New Roman"/>
                <w:b w:val="false"/>
                <w:i w:val="false"/>
                <w:color w:val="000000"/>
                <w:sz w:val="20"/>
              </w:rPr>
              <w:t xml:space="preserve"> об условиях и порядке применения в исключительных случаях</w:t>
            </w:r>
            <w:r>
              <w:br/>
            </w:r>
            <w:r>
              <w:rPr>
                <w:rFonts w:ascii="Times New Roman"/>
                <w:b w:val="false"/>
                <w:i w:val="false"/>
                <w:color w:val="000000"/>
                <w:sz w:val="20"/>
              </w:rPr>
              <w:t>
</w:t>
            </w:r>
            <w:r>
              <w:rPr>
                <w:rFonts w:ascii="Times New Roman"/>
                <w:b w:val="false"/>
                <w:i w:val="false"/>
                <w:color w:val="000000"/>
                <w:sz w:val="20"/>
              </w:rPr>
              <w:t>ставок ввозных таможенных пошлин, отличных от ставок Единого</w:t>
            </w:r>
            <w:r>
              <w:br/>
            </w:r>
            <w:r>
              <w:rPr>
                <w:rFonts w:ascii="Times New Roman"/>
                <w:b w:val="false"/>
                <w:i w:val="false"/>
                <w:color w:val="000000"/>
                <w:sz w:val="20"/>
              </w:rPr>
              <w:t>
</w:t>
            </w:r>
            <w:r>
              <w:rPr>
                <w:rFonts w:ascii="Times New Roman"/>
                <w:b w:val="false"/>
                <w:i w:val="false"/>
                <w:color w:val="000000"/>
                <w:sz w:val="20"/>
              </w:rPr>
              <w:t>таможенного тарифа от 12 декабря 2008 г.</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 предоставлении тарифных льгот от 12 декабря 2008 г.</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r>
              <w:rPr>
                <w:rFonts w:ascii="Times New Roman"/>
                <w:b w:val="false"/>
                <w:i w:val="false"/>
                <w:color w:val="000000"/>
                <w:sz w:val="20"/>
              </w:rPr>
              <w:t xml:space="preserve"> о единой системе тарифных преференций таможенного союза от</w:t>
            </w:r>
            <w:r>
              <w:br/>
            </w:r>
            <w:r>
              <w:rPr>
                <w:rFonts w:ascii="Times New Roman"/>
                <w:b w:val="false"/>
                <w:i w:val="false"/>
                <w:color w:val="000000"/>
                <w:sz w:val="20"/>
              </w:rPr>
              <w:t>
</w:t>
            </w:r>
            <w:r>
              <w:rPr>
                <w:rFonts w:ascii="Times New Roman"/>
                <w:b w:val="false"/>
                <w:i w:val="false"/>
                <w:color w:val="000000"/>
                <w:sz w:val="20"/>
              </w:rPr>
              <w:t>12 декабря 2008 г.</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r>
              <w:rPr>
                <w:rFonts w:ascii="Times New Roman"/>
                <w:b w:val="false"/>
                <w:i w:val="false"/>
                <w:color w:val="000000"/>
                <w:sz w:val="20"/>
              </w:rPr>
              <w:t xml:space="preserve"> о порядке исчисления и уплаты таможенных платежей в</w:t>
            </w:r>
            <w:r>
              <w:br/>
            </w:r>
            <w:r>
              <w:rPr>
                <w:rFonts w:ascii="Times New Roman"/>
                <w:b w:val="false"/>
                <w:i w:val="false"/>
                <w:color w:val="000000"/>
                <w:sz w:val="20"/>
              </w:rPr>
              <w:t>
</w:t>
            </w:r>
            <w:r>
              <w:rPr>
                <w:rFonts w:ascii="Times New Roman"/>
                <w:b w:val="false"/>
                <w:i w:val="false"/>
                <w:color w:val="000000"/>
                <w:sz w:val="20"/>
              </w:rPr>
              <w:t>государствах – участниках таможенного союза от 12 декабря 2008 г.</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r>
              <w:rPr>
                <w:rFonts w:ascii="Times New Roman"/>
                <w:b w:val="false"/>
                <w:i w:val="false"/>
                <w:color w:val="000000"/>
                <w:sz w:val="20"/>
              </w:rPr>
              <w:t xml:space="preserve"> о порядке декларирования товаров от 12 декабря 2008 г.</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порядке таможенного оформления и таможенного контроля в</w:t>
            </w:r>
            <w:r>
              <w:br/>
            </w:r>
            <w:r>
              <w:rPr>
                <w:rFonts w:ascii="Times New Roman"/>
                <w:b w:val="false"/>
                <w:i w:val="false"/>
                <w:color w:val="000000"/>
                <w:sz w:val="20"/>
              </w:rPr>
              <w:t>
</w:t>
            </w:r>
            <w:r>
              <w:rPr>
                <w:rFonts w:ascii="Times New Roman"/>
                <w:b w:val="false"/>
                <w:i w:val="false"/>
                <w:color w:val="000000"/>
                <w:sz w:val="20"/>
              </w:rPr>
              <w:t>государствах – участниках таможенного союза от 12 декабря 2008 г.</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r>
              <w:rPr>
                <w:rFonts w:ascii="Times New Roman"/>
                <w:b w:val="false"/>
                <w:i w:val="false"/>
                <w:color w:val="000000"/>
                <w:sz w:val="20"/>
              </w:rPr>
              <w:t xml:space="preserve"> о видах таможенных процедур и таможенных режимов от 12</w:t>
            </w:r>
            <w:r>
              <w:br/>
            </w:r>
            <w:r>
              <w:rPr>
                <w:rFonts w:ascii="Times New Roman"/>
                <w:b w:val="false"/>
                <w:i w:val="false"/>
                <w:color w:val="000000"/>
                <w:sz w:val="20"/>
              </w:rPr>
              <w:t>
</w:t>
            </w:r>
            <w:r>
              <w:rPr>
                <w:rFonts w:ascii="Times New Roman"/>
                <w:b w:val="false"/>
                <w:i w:val="false"/>
                <w:color w:val="000000"/>
                <w:sz w:val="20"/>
              </w:rPr>
              <w:t>декабря 2008 г.</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об обеспечении единообразного применения правил определения</w:t>
            </w:r>
            <w:r>
              <w:br/>
            </w:r>
            <w:r>
              <w:rPr>
                <w:rFonts w:ascii="Times New Roman"/>
                <w:b w:val="false"/>
                <w:i w:val="false"/>
                <w:color w:val="000000"/>
                <w:sz w:val="20"/>
              </w:rPr>
              <w:t>
</w:t>
            </w:r>
            <w:r>
              <w:rPr>
                <w:rFonts w:ascii="Times New Roman"/>
                <w:b w:val="false"/>
                <w:i w:val="false"/>
                <w:color w:val="000000"/>
                <w:sz w:val="20"/>
              </w:rPr>
              <w:t>таможенной стоимости товаров, перемещаемых через таможенную границу</w:t>
            </w:r>
            <w:r>
              <w:br/>
            </w:r>
            <w:r>
              <w:rPr>
                <w:rFonts w:ascii="Times New Roman"/>
                <w:b w:val="false"/>
                <w:i w:val="false"/>
                <w:color w:val="000000"/>
                <w:sz w:val="20"/>
              </w:rPr>
              <w:t>
</w:t>
            </w:r>
            <w:r>
              <w:rPr>
                <w:rFonts w:ascii="Times New Roman"/>
                <w:b w:val="false"/>
                <w:i w:val="false"/>
                <w:color w:val="000000"/>
                <w:sz w:val="20"/>
              </w:rPr>
              <w:t>таможенного союза от 12 декабря 2008 г.</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r>
              <w:rPr>
                <w:rFonts w:ascii="Times New Roman"/>
                <w:b w:val="false"/>
                <w:i w:val="false"/>
                <w:color w:val="000000"/>
                <w:sz w:val="20"/>
              </w:rPr>
              <w:t xml:space="preserve"> о Порядке декларирования таможенной стоимости товаров,</w:t>
            </w:r>
            <w:r>
              <w:br/>
            </w:r>
            <w:r>
              <w:rPr>
                <w:rFonts w:ascii="Times New Roman"/>
                <w:b w:val="false"/>
                <w:i w:val="false"/>
                <w:color w:val="000000"/>
                <w:sz w:val="20"/>
              </w:rPr>
              <w:t>
</w:t>
            </w:r>
            <w:r>
              <w:rPr>
                <w:rFonts w:ascii="Times New Roman"/>
                <w:b w:val="false"/>
                <w:i w:val="false"/>
                <w:color w:val="000000"/>
                <w:sz w:val="20"/>
              </w:rPr>
              <w:t>перемещаемых через таможенную границу таможенного союза от 12 декабря</w:t>
            </w:r>
            <w:r>
              <w:br/>
            </w:r>
            <w:r>
              <w:rPr>
                <w:rFonts w:ascii="Times New Roman"/>
                <w:b w:val="false"/>
                <w:i w:val="false"/>
                <w:color w:val="000000"/>
                <w:sz w:val="20"/>
              </w:rPr>
              <w:t>
</w:t>
            </w:r>
            <w:r>
              <w:rPr>
                <w:rFonts w:ascii="Times New Roman"/>
                <w:b w:val="false"/>
                <w:i w:val="false"/>
                <w:color w:val="000000"/>
                <w:sz w:val="20"/>
              </w:rPr>
              <w:t>2008 г.</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r>
              <w:rPr>
                <w:rFonts w:ascii="Times New Roman"/>
                <w:b w:val="false"/>
                <w:i w:val="false"/>
                <w:color w:val="000000"/>
                <w:sz w:val="20"/>
              </w:rPr>
              <w:t xml:space="preserve"> о Порядке осуществления контроля правильности определения</w:t>
            </w:r>
            <w:r>
              <w:br/>
            </w:r>
            <w:r>
              <w:rPr>
                <w:rFonts w:ascii="Times New Roman"/>
                <w:b w:val="false"/>
                <w:i w:val="false"/>
                <w:color w:val="000000"/>
                <w:sz w:val="20"/>
              </w:rPr>
              <w:t>
</w:t>
            </w:r>
            <w:r>
              <w:rPr>
                <w:rFonts w:ascii="Times New Roman"/>
                <w:b w:val="false"/>
                <w:i w:val="false"/>
                <w:color w:val="000000"/>
                <w:sz w:val="20"/>
              </w:rPr>
              <w:t>таможенной стоимости товаров, перемещаемых через таможенную границу</w:t>
            </w:r>
            <w:r>
              <w:br/>
            </w:r>
            <w:r>
              <w:rPr>
                <w:rFonts w:ascii="Times New Roman"/>
                <w:b w:val="false"/>
                <w:i w:val="false"/>
                <w:color w:val="000000"/>
                <w:sz w:val="20"/>
              </w:rPr>
              <w:t>
</w:t>
            </w:r>
            <w:r>
              <w:rPr>
                <w:rFonts w:ascii="Times New Roman"/>
                <w:b w:val="false"/>
                <w:i w:val="false"/>
                <w:color w:val="000000"/>
                <w:sz w:val="20"/>
              </w:rPr>
              <w:t>таможенного союза от 12 декабря 2008 г.</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r>
              <w:rPr>
                <w:rFonts w:ascii="Times New Roman"/>
                <w:b w:val="false"/>
                <w:i w:val="false"/>
                <w:color w:val="000000"/>
                <w:sz w:val="20"/>
              </w:rPr>
              <w:t xml:space="preserve"> об обмене информацией, необходимой для определения и</w:t>
            </w:r>
            <w:r>
              <w:br/>
            </w:r>
            <w:r>
              <w:rPr>
                <w:rFonts w:ascii="Times New Roman"/>
                <w:b w:val="false"/>
                <w:i w:val="false"/>
                <w:color w:val="000000"/>
                <w:sz w:val="20"/>
              </w:rPr>
              <w:t>
</w:t>
            </w:r>
            <w:r>
              <w:rPr>
                <w:rFonts w:ascii="Times New Roman"/>
                <w:b w:val="false"/>
                <w:i w:val="false"/>
                <w:color w:val="000000"/>
                <w:sz w:val="20"/>
              </w:rPr>
              <w:t>контроля таможенной стоимости товаров, между таможенными органами</w:t>
            </w:r>
            <w:r>
              <w:br/>
            </w:r>
            <w:r>
              <w:rPr>
                <w:rFonts w:ascii="Times New Roman"/>
                <w:b w:val="false"/>
                <w:i w:val="false"/>
                <w:color w:val="000000"/>
                <w:sz w:val="20"/>
              </w:rPr>
              <w:t>
</w:t>
            </w:r>
            <w:r>
              <w:rPr>
                <w:rFonts w:ascii="Times New Roman"/>
                <w:b w:val="false"/>
                <w:i w:val="false"/>
                <w:color w:val="000000"/>
                <w:sz w:val="20"/>
              </w:rPr>
              <w:t>Республики Беларусь, Республики Казахстан и Российской Федерации от</w:t>
            </w:r>
            <w:r>
              <w:br/>
            </w:r>
            <w:r>
              <w:rPr>
                <w:rFonts w:ascii="Times New Roman"/>
                <w:b w:val="false"/>
                <w:i w:val="false"/>
                <w:color w:val="000000"/>
                <w:sz w:val="20"/>
              </w:rPr>
              <w:t>
</w:t>
            </w:r>
            <w:r>
              <w:rPr>
                <w:rFonts w:ascii="Times New Roman"/>
                <w:b w:val="false"/>
                <w:i w:val="false"/>
                <w:color w:val="000000"/>
                <w:sz w:val="20"/>
              </w:rPr>
              <w:t>12 декабря 2008 г.</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r>
              <w:rPr>
                <w:rFonts w:ascii="Times New Roman"/>
                <w:b w:val="false"/>
                <w:i w:val="false"/>
                <w:color w:val="000000"/>
                <w:sz w:val="20"/>
              </w:rPr>
              <w:t xml:space="preserve"> о правилах определения происхождения товаров из</w:t>
            </w:r>
            <w:r>
              <w:br/>
            </w:r>
            <w:r>
              <w:rPr>
                <w:rFonts w:ascii="Times New Roman"/>
                <w:b w:val="false"/>
                <w:i w:val="false"/>
                <w:color w:val="000000"/>
                <w:sz w:val="20"/>
              </w:rPr>
              <w:t>
</w:t>
            </w:r>
            <w:r>
              <w:rPr>
                <w:rFonts w:ascii="Times New Roman"/>
                <w:b w:val="false"/>
                <w:i w:val="false"/>
                <w:color w:val="000000"/>
                <w:sz w:val="20"/>
              </w:rPr>
              <w:t>развивающихся и наименее развитых стран от 12 декабря 2008 г.</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r>
              <w:rPr>
                <w:rFonts w:ascii="Times New Roman"/>
                <w:b w:val="false"/>
                <w:i w:val="false"/>
                <w:color w:val="000000"/>
                <w:sz w:val="20"/>
              </w:rPr>
              <w:t xml:space="preserve"> о Секретариате Комиссии таможенного союза от 12 декабря</w:t>
            </w:r>
            <w:r>
              <w:br/>
            </w:r>
            <w:r>
              <w:rPr>
                <w:rFonts w:ascii="Times New Roman"/>
                <w:b w:val="false"/>
                <w:i w:val="false"/>
                <w:color w:val="000000"/>
                <w:sz w:val="20"/>
              </w:rPr>
              <w:t>
</w:t>
            </w:r>
            <w:r>
              <w:rPr>
                <w:rFonts w:ascii="Times New Roman"/>
                <w:b w:val="false"/>
                <w:i w:val="false"/>
                <w:color w:val="000000"/>
                <w:sz w:val="20"/>
              </w:rPr>
              <w:t>2008 г.</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r>
              <w:rPr>
                <w:rFonts w:ascii="Times New Roman"/>
                <w:b w:val="false"/>
                <w:i w:val="false"/>
                <w:color w:val="000000"/>
                <w:sz w:val="20"/>
              </w:rPr>
              <w:t xml:space="preserve"> о порядке введения и применения мер, затрагивающих внешнюю</w:t>
            </w:r>
            <w:r>
              <w:br/>
            </w:r>
            <w:r>
              <w:rPr>
                <w:rFonts w:ascii="Times New Roman"/>
                <w:b w:val="false"/>
                <w:i w:val="false"/>
                <w:color w:val="000000"/>
                <w:sz w:val="20"/>
              </w:rPr>
              <w:t>
</w:t>
            </w:r>
            <w:r>
              <w:rPr>
                <w:rFonts w:ascii="Times New Roman"/>
                <w:b w:val="false"/>
                <w:i w:val="false"/>
                <w:color w:val="000000"/>
                <w:sz w:val="20"/>
              </w:rPr>
              <w:t>торговлю товарами, на единой таможенной территории в отношении</w:t>
            </w:r>
            <w:r>
              <w:br/>
            </w:r>
            <w:r>
              <w:rPr>
                <w:rFonts w:ascii="Times New Roman"/>
                <w:b w:val="false"/>
                <w:i w:val="false"/>
                <w:color w:val="000000"/>
                <w:sz w:val="20"/>
              </w:rPr>
              <w:t>
</w:t>
            </w:r>
            <w:r>
              <w:rPr>
                <w:rFonts w:ascii="Times New Roman"/>
                <w:b w:val="false"/>
                <w:i w:val="false"/>
                <w:color w:val="000000"/>
                <w:sz w:val="20"/>
              </w:rPr>
              <w:t>третьих стран от 9 июня 2009 г.</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r>
              <w:rPr>
                <w:rFonts w:ascii="Times New Roman"/>
                <w:b w:val="false"/>
                <w:i w:val="false"/>
                <w:color w:val="000000"/>
                <w:sz w:val="20"/>
              </w:rPr>
              <w:t xml:space="preserve"> о правилах лицензирования в сфере внешней торговли</w:t>
            </w:r>
            <w:r>
              <w:br/>
            </w:r>
            <w:r>
              <w:rPr>
                <w:rFonts w:ascii="Times New Roman"/>
                <w:b w:val="false"/>
                <w:i w:val="false"/>
                <w:color w:val="000000"/>
                <w:sz w:val="20"/>
              </w:rPr>
              <w:t>
</w:t>
            </w:r>
            <w:r>
              <w:rPr>
                <w:rFonts w:ascii="Times New Roman"/>
                <w:b w:val="false"/>
                <w:i w:val="false"/>
                <w:color w:val="000000"/>
                <w:sz w:val="20"/>
              </w:rPr>
              <w:t>товарами от 9 июня 2009 г.</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r>
              <w:rPr>
                <w:rFonts w:ascii="Times New Roman"/>
                <w:b w:val="false"/>
                <w:i w:val="false"/>
                <w:color w:val="000000"/>
                <w:sz w:val="20"/>
              </w:rPr>
              <w:t xml:space="preserve"> о статусе Центра таможенной статистики</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w:t>
            </w:r>
            <w:r>
              <w:rPr>
                <w:rFonts w:ascii="Times New Roman"/>
                <w:b w:val="false"/>
                <w:i w:val="false"/>
                <w:color w:val="000000"/>
                <w:sz w:val="20"/>
              </w:rPr>
              <w:t xml:space="preserve"> о Таможенном кодексе таможенного союза</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w:t>
            </w:r>
            <w:r>
              <w:rPr>
                <w:rFonts w:ascii="Times New Roman"/>
                <w:b w:val="false"/>
                <w:i w:val="false"/>
                <w:color w:val="000000"/>
                <w:sz w:val="20"/>
              </w:rPr>
              <w:t>е об обращении продукции, подлежащей обязательной оценке</w:t>
            </w:r>
            <w:r>
              <w:br/>
            </w:r>
            <w:r>
              <w:rPr>
                <w:rFonts w:ascii="Times New Roman"/>
                <w:b w:val="false"/>
                <w:i w:val="false"/>
                <w:color w:val="000000"/>
                <w:sz w:val="20"/>
              </w:rPr>
              <w:t>
</w:t>
            </w:r>
            <w:r>
              <w:rPr>
                <w:rFonts w:ascii="Times New Roman"/>
                <w:b w:val="false"/>
                <w:i w:val="false"/>
                <w:color w:val="000000"/>
                <w:sz w:val="20"/>
              </w:rPr>
              <w:t>(подтверждению) соответствия, на таможенной территории таможенного</w:t>
            </w:r>
            <w:r>
              <w:br/>
            </w:r>
            <w:r>
              <w:rPr>
                <w:rFonts w:ascii="Times New Roman"/>
                <w:b w:val="false"/>
                <w:i w:val="false"/>
                <w:color w:val="000000"/>
                <w:sz w:val="20"/>
              </w:rPr>
              <w:t>
</w:t>
            </w:r>
            <w:r>
              <w:rPr>
                <w:rFonts w:ascii="Times New Roman"/>
                <w:b w:val="false"/>
                <w:i w:val="false"/>
                <w:color w:val="000000"/>
                <w:sz w:val="20"/>
              </w:rPr>
              <w:t>союза</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r>
              <w:rPr>
                <w:rFonts w:ascii="Times New Roman"/>
                <w:b w:val="false"/>
                <w:i w:val="false"/>
                <w:color w:val="000000"/>
                <w:sz w:val="20"/>
              </w:rPr>
              <w:t xml:space="preserve"> о взаимном признании аккредитации органов по сертификации</w:t>
            </w:r>
            <w:r>
              <w:br/>
            </w:r>
            <w:r>
              <w:rPr>
                <w:rFonts w:ascii="Times New Roman"/>
                <w:b w:val="false"/>
                <w:i w:val="false"/>
                <w:color w:val="000000"/>
                <w:sz w:val="20"/>
              </w:rPr>
              <w:t>
</w:t>
            </w:r>
            <w:r>
              <w:rPr>
                <w:rFonts w:ascii="Times New Roman"/>
                <w:b w:val="false"/>
                <w:i w:val="false"/>
                <w:color w:val="000000"/>
                <w:sz w:val="20"/>
              </w:rPr>
              <w:t>(оценке (подтверждению) соответствия) и испытательных лабораторий</w:t>
            </w:r>
            <w:r>
              <w:br/>
            </w:r>
            <w:r>
              <w:rPr>
                <w:rFonts w:ascii="Times New Roman"/>
                <w:b w:val="false"/>
                <w:i w:val="false"/>
                <w:color w:val="000000"/>
                <w:sz w:val="20"/>
              </w:rPr>
              <w:t>
</w:t>
            </w:r>
            <w:r>
              <w:rPr>
                <w:rFonts w:ascii="Times New Roman"/>
                <w:b w:val="false"/>
                <w:i w:val="false"/>
                <w:color w:val="000000"/>
                <w:sz w:val="20"/>
              </w:rPr>
              <w:t>(центров), выполняющих работы по подтверждению оценке (подтверждению)</w:t>
            </w:r>
            <w:r>
              <w:br/>
            </w:r>
            <w:r>
              <w:rPr>
                <w:rFonts w:ascii="Times New Roman"/>
                <w:b w:val="false"/>
                <w:i w:val="false"/>
                <w:color w:val="000000"/>
                <w:sz w:val="20"/>
              </w:rPr>
              <w:t>
</w:t>
            </w:r>
            <w:r>
              <w:rPr>
                <w:rFonts w:ascii="Times New Roman"/>
                <w:b w:val="false"/>
                <w:i w:val="false"/>
                <w:color w:val="000000"/>
                <w:sz w:val="20"/>
              </w:rPr>
              <w:t>соответствия</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r>
              <w:rPr>
                <w:rFonts w:ascii="Times New Roman"/>
                <w:b w:val="false"/>
                <w:i w:val="false"/>
                <w:color w:val="000000"/>
                <w:sz w:val="20"/>
              </w:rPr>
              <w:t xml:space="preserve"> таможенного союза по санитарным мерам</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r>
              <w:rPr>
                <w:rFonts w:ascii="Times New Roman"/>
                <w:b w:val="false"/>
                <w:i w:val="false"/>
                <w:color w:val="000000"/>
                <w:sz w:val="20"/>
              </w:rPr>
              <w:t xml:space="preserve"> таможенного союза по ветеринарно-санитарным мерам</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r>
              <w:rPr>
                <w:rFonts w:ascii="Times New Roman"/>
                <w:b w:val="false"/>
                <w:i w:val="false"/>
                <w:color w:val="000000"/>
                <w:sz w:val="20"/>
              </w:rPr>
              <w:t xml:space="preserve"> таможенного союза о карантине растений</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 внесении изменений в Соглашение о принципах взимания</w:t>
            </w:r>
            <w:r>
              <w:br/>
            </w:r>
            <w:r>
              <w:rPr>
                <w:rFonts w:ascii="Times New Roman"/>
                <w:b w:val="false"/>
                <w:i w:val="false"/>
                <w:color w:val="000000"/>
                <w:sz w:val="20"/>
              </w:rPr>
              <w:t>
</w:t>
            </w:r>
            <w:r>
              <w:rPr>
                <w:rFonts w:ascii="Times New Roman"/>
                <w:b w:val="false"/>
                <w:i w:val="false"/>
                <w:color w:val="000000"/>
                <w:sz w:val="20"/>
              </w:rPr>
              <w:t>косвенных налогов при экспорте и импорте товаров, выполнении работ,</w:t>
            </w:r>
            <w:r>
              <w:br/>
            </w:r>
            <w:r>
              <w:rPr>
                <w:rFonts w:ascii="Times New Roman"/>
                <w:b w:val="false"/>
                <w:i w:val="false"/>
                <w:color w:val="000000"/>
                <w:sz w:val="20"/>
              </w:rPr>
              <w:t>
</w:t>
            </w:r>
            <w:r>
              <w:rPr>
                <w:rFonts w:ascii="Times New Roman"/>
                <w:b w:val="false"/>
                <w:i w:val="false"/>
                <w:color w:val="000000"/>
                <w:sz w:val="20"/>
              </w:rPr>
              <w:t>оказании услуг в таможенном союзе от 25 января 2008 г.</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r>
              <w:rPr>
                <w:rFonts w:ascii="Times New Roman"/>
                <w:b w:val="false"/>
                <w:i w:val="false"/>
                <w:color w:val="000000"/>
                <w:sz w:val="20"/>
              </w:rPr>
              <w:t xml:space="preserve"> о порядке взимания косвенных налогов и механизме контроля за их уплатой при экспорте и импорте товаров в таможенном союзе</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r>
              <w:rPr>
                <w:rFonts w:ascii="Times New Roman"/>
                <w:b w:val="false"/>
                <w:i w:val="false"/>
                <w:color w:val="000000"/>
                <w:sz w:val="20"/>
              </w:rPr>
              <w:t xml:space="preserve"> о порядке взимания косвенных налогов при выполнении работ,</w:t>
            </w:r>
            <w:r>
              <w:br/>
            </w:r>
            <w:r>
              <w:rPr>
                <w:rFonts w:ascii="Times New Roman"/>
                <w:b w:val="false"/>
                <w:i w:val="false"/>
                <w:color w:val="000000"/>
                <w:sz w:val="20"/>
              </w:rPr>
              <w:t>
</w:t>
            </w:r>
            <w:r>
              <w:rPr>
                <w:rFonts w:ascii="Times New Roman"/>
                <w:b w:val="false"/>
                <w:i w:val="false"/>
                <w:color w:val="000000"/>
                <w:sz w:val="20"/>
              </w:rPr>
              <w:t>оказании услуг в таможенном союзе</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w:t>
            </w:r>
            <w:r>
              <w:rPr>
                <w:rFonts w:ascii="Times New Roman"/>
                <w:b w:val="false"/>
                <w:i w:val="false"/>
                <w:color w:val="000000"/>
                <w:sz w:val="20"/>
              </w:rPr>
              <w:t xml:space="preserve"> о порядке передачи данных статистики внешней торговли и</w:t>
            </w:r>
            <w:r>
              <w:br/>
            </w:r>
            <w:r>
              <w:rPr>
                <w:rFonts w:ascii="Times New Roman"/>
                <w:b w:val="false"/>
                <w:i w:val="false"/>
                <w:color w:val="000000"/>
                <w:sz w:val="20"/>
              </w:rPr>
              <w:t>
</w:t>
            </w:r>
            <w:r>
              <w:rPr>
                <w:rFonts w:ascii="Times New Roman"/>
                <w:b w:val="false"/>
                <w:i w:val="false"/>
                <w:color w:val="000000"/>
                <w:sz w:val="20"/>
              </w:rPr>
              <w:t>статистики взаимной торговли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