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ca8" w14:textId="1999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нетарифном регулировании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считать вступившими в силу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Передать Комиссии таможенного союза полномочия, предусмотренные международными договорами,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с даты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таможенного союза в срок до 1 июня 2010 года утвердить единую форму заключения (разрешительного документа), предусмотренного положениями о применении ограничений,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Комиссии таможенного союза в срок до 1 июля 2010 года рассмотреть основания для введения количественных ограничений, кроме исключительного права, предусмотренных единым перечнем товаров, к которым применяются запреты или ограничения на ввоз или вывоз государствами – участниками таможенного союза в рамках Евразийского экономического сообщества в торговле с третьими странами, применяемых в Республике Беларусь, Республике Казахстан и Российской Федерации в одностороннем порядке, и обеспечить их отмену или введение в отношении таких товаров единых мер регулирования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запреты и ограничения в торговле товарами с третьими странами, направленные на выполнение обязательств, связанных с введением специальных защитных, антидемпинговых и компенсационных мер или проведением соответствующих расследований, а также на реализацию ответных мер, применяются в Республике Беларусь, Республике Казахстан и Российской Федерации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Республике Казахстан не позднее 1 июля 2010 года обеспечить реализацию Положения о порядке ввоза на таможенную территорию таможенного союза и вывоза с таможенной территории таможенного союза драгоценных металлов, драгоценных камней, сырьевых товаров, содержащих драгоценные металлы, происходящих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до присоединения таможенного союза Республики Беларусь, Республики Казахстан и Российской Федерации в качестве региональной организации экономической интеграции к Международной схеме сертификации необработанных природных алмазов, перемещение алмазов (коды ТН ВЭД ТС 7102 20 000 0 (только ввоз), 7102 21 000 0, 7102 31 000 0) через государственные границы государств – участников таможенного союза внутри территории таможенного союза осуществляется с учетом требований Международной схемы сертификации необработанных природных алмазов.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Беларусь, Республика Казахстан, Российская Федерация не применяют лицензирование и количественные ограничения во взаимной торговле, за исключением сахара белого (коды ТН ВЭД ТС 1701 99 100 и 1701 99 900), поставляемого в срок до 1 апреля 2010 года из Республики Беларусь и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Республике Беларусь, Республике Казахстан и Российской Федерации в срок до 1 июля 2010 года обеспечить внесение изменений в нормативные правовые акты глав государств и правительств Республики Беларусь, Республики Казахстан и Российской Федерации и в законодательные акты Республики Беларусь, Республики Казахстан и Российской Федерации в связи с вступлением в силу международных договоров,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передачей Комиссии таможенного союза определенных ими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Правительствам Республики Беларусь, Республики Казахстан и Российской Федерации обеспечить опубликование настоящего Решения, а также решения Комиссии таможенного союза по единому нетарифному регулированию таможенного союза Республики Беларусь, Республики Казахстан и Российской Федерации в официальных изданиях в соответствии с законодательством государств-участников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Утверждены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Межгосударственного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сообщества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N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Введены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№ 132       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Единый перечень товаров, к которым применяются запреты или</w:t>
      </w:r>
      <w:r>
        <w:br/>
      </w:r>
      <w:r>
        <w:rPr>
          <w:rFonts w:ascii="Times New Roman"/>
          <w:b/>
          <w:i w:val="false"/>
          <w:color w:val="000000"/>
        </w:rPr>
        <w:t>
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– членами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в торговле с третьими странами и Положения о применении</w:t>
      </w:r>
      <w:r>
        <w:br/>
      </w:r>
      <w:r>
        <w:rPr>
          <w:rFonts w:ascii="Times New Roman"/>
          <w:b/>
          <w:i w:val="false"/>
          <w:color w:val="000000"/>
        </w:rPr>
        <w:t>
ограничений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Единый перечень товаров утратил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Утверждены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Межгосударственного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сообщества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(высшего органа Таможенного союза)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N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Введены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г. № 132           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РАЗДЕЛУ 2.1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ОЗОНОРАЗРУШАЮЩИХ ВЕЩЕСТВ И СОДЕРЖАЩЕЙ ИХ</w:t>
      </w:r>
      <w:r>
        <w:br/>
      </w:r>
      <w:r>
        <w:rPr>
          <w:rFonts w:ascii="Times New Roman"/>
          <w:b/>
          <w:i w:val="false"/>
          <w:color w:val="000000"/>
        </w:rPr>
        <w:t>
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РАЗДЕЛУ 2.2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СРЕДСТВ ЗАЩИТЫ РАСТЕНИЙ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РАЗДЕЛУ 2.3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СОЮЗА,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ТРАНЗИТА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ОПАСНЫХ ОТХОДОВ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РАЗДЕЛУ 2.4</w:t>
      </w:r>
      <w:r>
        <w:br/>
      </w:r>
      <w:r>
        <w:rPr>
          <w:rFonts w:ascii="Times New Roman"/>
          <w:b/>
          <w:i w:val="false"/>
          <w:color w:val="000000"/>
        </w:rPr>
        <w:t>
О ПОРЯДКЕ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КОЛЛЕКЦИОННЫХ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МИНЕРАЛОГИИ, ПАЛЕОНТОЛОГИИ,</w:t>
      </w:r>
      <w:r>
        <w:br/>
      </w:r>
      <w:r>
        <w:rPr>
          <w:rFonts w:ascii="Times New Roman"/>
          <w:b/>
          <w:i w:val="false"/>
          <w:color w:val="000000"/>
        </w:rPr>
        <w:t>
КОСТЕЙ ИСКОПАЕМЫХ ЖИВОТНЫХ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РАЗДЕЛАМ 2.5 и 2.6</w:t>
      </w:r>
      <w:r>
        <w:br/>
      </w:r>
      <w:r>
        <w:rPr>
          <w:rFonts w:ascii="Times New Roman"/>
          <w:b/>
          <w:i w:val="false"/>
          <w:color w:val="000000"/>
        </w:rPr>
        <w:t>
О ПОРЯДКЕ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ТОВАРОВ ЖИВОТНОГО ИЛИ РАСТИТЕЛЬНОГО ПРОИСХОЖДЕНИЯ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РАЗДЕЛУ 2.8</w:t>
      </w:r>
      <w:r>
        <w:br/>
      </w:r>
      <w:r>
        <w:rPr>
          <w:rFonts w:ascii="Times New Roman"/>
          <w:b/>
          <w:i w:val="false"/>
          <w:color w:val="000000"/>
        </w:rPr>
        <w:t>
О ПОРЯДКЕ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ДИКИХ ЖИВОТНЫХ И ДИКОРАСТУЩИХ</w:t>
      </w:r>
      <w:r>
        <w:br/>
      </w:r>
      <w:r>
        <w:rPr>
          <w:rFonts w:ascii="Times New Roman"/>
          <w:b/>
          <w:i w:val="false"/>
          <w:color w:val="000000"/>
        </w:rPr>
        <w:t>
РАСТЕНИЙ, ОТНОСЯЩИХСЯ К ВИДАМ, ВКЛЮЧЕННЫМ В КРАСНЫЕ</w:t>
      </w:r>
      <w:r>
        <w:br/>
      </w:r>
      <w:r>
        <w:rPr>
          <w:rFonts w:ascii="Times New Roman"/>
          <w:b/>
          <w:i w:val="false"/>
          <w:color w:val="000000"/>
        </w:rPr>
        <w:t>
КНИГИ 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ФЕДЕРАЦИИ, ИХ ЧАСТЕЙ И (ИЛИ) ДЕРИВАТОВ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К РАЗДЕЛАМ 2.9 и 2.10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РАМКАХ ЕВРАЗЭС И ВЫВОЗА С</w:t>
      </w:r>
      <w:r>
        <w:br/>
      </w:r>
      <w:r>
        <w:rPr>
          <w:rFonts w:ascii="Times New Roman"/>
          <w:b/>
          <w:i w:val="false"/>
          <w:color w:val="000000"/>
        </w:rPr>
        <w:t>
ТАМОЖЕННОЙ ТЕРРИТОРИИ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ЕВРАЗЭС ДРАГОЦЕННЫХ МЕТАЛЛОВ, ДРАГОЦЕННЫХ КАМНЕЙ И</w:t>
      </w:r>
      <w:r>
        <w:br/>
      </w:r>
      <w:r>
        <w:rPr>
          <w:rFonts w:ascii="Times New Roman"/>
          <w:b/>
          <w:i w:val="false"/>
          <w:color w:val="000000"/>
        </w:rPr>
        <w:t>
СЫРЬЕВЫХ ТОВАРОВ, СОДЕРЖАЩИХ ДРАГОЦЕННЫЕ МЕТАЛЛЫ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2.11</w:t>
      </w:r>
      <w:r>
        <w:br/>
      </w:r>
      <w:r>
        <w:rPr>
          <w:rFonts w:ascii="Times New Roman"/>
          <w:b/>
          <w:i w:val="false"/>
          <w:color w:val="000000"/>
        </w:rPr>
        <w:t>
О ПОРЯДКЕ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2.12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ВВОЗА, ВЫВОЗА И ТРАНЗИТА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СРЕДСТВ, ПСИХОТРОПНЫХ ВЕЩЕСТВ И ИХ</w:t>
      </w:r>
      <w:r>
        <w:br/>
      </w:r>
      <w:r>
        <w:rPr>
          <w:rFonts w:ascii="Times New Roman"/>
          <w:b/>
          <w:i w:val="false"/>
          <w:color w:val="000000"/>
        </w:rPr>
        <w:t>
ПРЕКУРСОРОВ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2.13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ВВОЗА, ВЫВОЗА И ТРАНЗИТА ЯДОВИТЫХ ВЕЩЕСТВ, НЕ</w:t>
      </w:r>
      <w:r>
        <w:br/>
      </w:r>
      <w:r>
        <w:rPr>
          <w:rFonts w:ascii="Times New Roman"/>
          <w:b/>
          <w:i w:val="false"/>
          <w:color w:val="000000"/>
        </w:rPr>
        <w:t>
ЯВЛЯЮЩИХСЯ ПРЕКУРСОРАМИ НАРКОТИЧЕСКИХ СРЕДСТВ И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ВЕЩЕСТВ,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2.14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ЛЕКАРСТВЕННЫХ СРЕДСТВ И</w:t>
      </w:r>
      <w:r>
        <w:br/>
      </w:r>
      <w:r>
        <w:rPr>
          <w:rFonts w:ascii="Times New Roman"/>
          <w:b/>
          <w:i w:val="false"/>
          <w:color w:val="000000"/>
        </w:rPr>
        <w:t>
ФАРМАЦЕВТИЧЕСКИХ СУБСТАНЦИЙ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2.16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РАДИОЭЛЕКТРОННЫХ СРЕДСТВ И (ИЛИ)</w:t>
      </w:r>
      <w:r>
        <w:br/>
      </w:r>
      <w:r>
        <w:rPr>
          <w:rFonts w:ascii="Times New Roman"/>
          <w:b/>
          <w:i w:val="false"/>
          <w:color w:val="000000"/>
        </w:rPr>
        <w:t>
ВЫСОКОЧАСТОТНЫХ УСТРОЙСТВ</w:t>
      </w:r>
      <w:r>
        <w:br/>
      </w:r>
      <w:r>
        <w:rPr>
          <w:rFonts w:ascii="Times New Roman"/>
          <w:b/>
          <w:i w:val="false"/>
          <w:color w:val="000000"/>
        </w:rPr>
        <w:t>
ГРАЖДАНСКОГО НАЗНАЧЕНИЯ, В ТОМ ЧИСЛЕ ВСТРОЕННЫХ</w:t>
      </w:r>
      <w:r>
        <w:br/>
      </w:r>
      <w:r>
        <w:rPr>
          <w:rFonts w:ascii="Times New Roman"/>
          <w:b/>
          <w:i w:val="false"/>
          <w:color w:val="000000"/>
        </w:rPr>
        <w:t>
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2.17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СПЕЦИАЛЬНЫХ ТЕХНИЧЕСКИХ СРЕДСТВ,</w:t>
      </w:r>
      <w:r>
        <w:br/>
      </w:r>
      <w:r>
        <w:rPr>
          <w:rFonts w:ascii="Times New Roman"/>
          <w:b/>
          <w:i w:val="false"/>
          <w:color w:val="000000"/>
        </w:rPr>
        <w:t>
ПРЕДНАЗНАЧЕННЫХ ДЛЯ НЕГЛАСНОГО ПОЛУЧЕНИЯ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2.18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ЭТИЛОВОГО СПИРТА И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>
НА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(в соответствии с Решением Комиссии Таможенного союза от 16.08.2011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N 747</w:t>
      </w:r>
      <w:r>
        <w:rPr>
          <w:rFonts w:ascii="Times New Roman"/>
          <w:b/>
          <w:i w:val="false"/>
          <w:color w:val="000000"/>
        </w:rPr>
        <w:t>, вступающим в силу с момента вступления во Всемирную торговую</w:t>
      </w:r>
      <w:r>
        <w:br/>
      </w:r>
      <w:r>
        <w:rPr>
          <w:rFonts w:ascii="Times New Roman"/>
          <w:b/>
          <w:i w:val="false"/>
          <w:color w:val="000000"/>
        </w:rPr>
        <w:t>
организацию одного из государств – 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союза, Положение к р. 2.18 будет исключено)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2.19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ВЫВОЗА С ТАМОЖЕННОЙ ТЕРРИТОРИИ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ШИФРОВАЛЬНЫХ (КРИПТОГРАФИЧЕСКИХ)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2.20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КУЛЬТУРНЫХ ЦЕННОСТЕЙ, ДОКУМЕНТОВ НАЦИОНАЛЬНЫХ</w:t>
      </w:r>
      <w:r>
        <w:br/>
      </w:r>
      <w:r>
        <w:rPr>
          <w:rFonts w:ascii="Times New Roman"/>
          <w:b/>
          <w:i w:val="false"/>
          <w:color w:val="000000"/>
        </w:rPr>
        <w:t>
АРХИВНЫХ ФОНДОВ И ОРИГИНАЛОВ АРХИВНЫХ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2.21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ОРГАНОВ И (ИЛИ) ТКАНЕЙ ЧЕЛОВЕКА,</w:t>
      </w:r>
      <w:r>
        <w:br/>
      </w:r>
      <w:r>
        <w:rPr>
          <w:rFonts w:ascii="Times New Roman"/>
          <w:b/>
          <w:i w:val="false"/>
          <w:color w:val="000000"/>
        </w:rPr>
        <w:t>
КРОВИ И ЕЕ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2.22</w:t>
      </w:r>
      <w:r>
        <w:br/>
      </w:r>
      <w:r>
        <w:rPr>
          <w:rFonts w:ascii="Times New Roman"/>
          <w:b/>
          <w:i w:val="false"/>
          <w:color w:val="000000"/>
        </w:rPr>
        <w:t>
О ПОРЯДКЕ ВВОЗА НА ТАМОЖЕННУЮ ТЕРРИТОРИЮ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СОЮЗА, ВЫВОЗА С ТАМОЖЕННОЙ ТЕРРИТОРИИ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И ТРАНЗИТА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ГРАЖДАНСКОГО И СЛУЖЕБНОГО ОРУЖИЯ,</w:t>
      </w:r>
      <w:r>
        <w:br/>
      </w:r>
      <w:r>
        <w:rPr>
          <w:rFonts w:ascii="Times New Roman"/>
          <w:b/>
          <w:i w:val="false"/>
          <w:color w:val="000000"/>
        </w:rPr>
        <w:t>
ЕГО ОСНОВНЫХ (СОСТАВНЫХ) ЧАСТЕЙ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 РАЗДЕЛУ 2.23</w:t>
      </w:r>
      <w:r>
        <w:br/>
      </w:r>
      <w:r>
        <w:rPr>
          <w:rFonts w:ascii="Times New Roman"/>
          <w:b/>
          <w:i w:val="false"/>
          <w:color w:val="000000"/>
        </w:rPr>
        <w:t>
О ПОРЯДКЕ ВЫВОЗА С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ИНФОРМАЦИИ О НЕДРАХ ПО РАЙОНАМ И</w:t>
      </w:r>
      <w:r>
        <w:br/>
      </w:r>
      <w:r>
        <w:rPr>
          <w:rFonts w:ascii="Times New Roman"/>
          <w:b/>
          <w:i w:val="false"/>
          <w:color w:val="000000"/>
        </w:rPr>
        <w:t>
МЕСТОРОЖДЕНИЯМ ТОПЛИВНО-ЭНЕРГЕТИЧЕСКОГО И</w:t>
      </w:r>
      <w:r>
        <w:br/>
      </w:r>
      <w:r>
        <w:rPr>
          <w:rFonts w:ascii="Times New Roman"/>
          <w:b/>
          <w:i w:val="false"/>
          <w:color w:val="000000"/>
        </w:rPr>
        <w:t>
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утратило силу решением Высшего Евразийского экономического совета от 19.12.2012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