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5442" w14:textId="dfc5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мете расходов Комиссии таможенного союз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4 февраля 2009 года № 1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добрить проекты сметы расходов Комиссии таможенного союза на 2009 год и решения Межгосударственного Совета ЕврАзЭС (высшего органа таможенного союза) на уровне глав государств "О смете расходов Комиссии таможенного союза на 2009 год" (прилагаю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членов Межгоссовета ЕврАзЭС (высшего органа таможенного союза) на уровне глав государств подписать в рабочем порядке решение Межгосударственного Совета ЕврАзЭС (высшего органа таможенного союза) "О смете расходов Комиссии таможенного союза на 2009 год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