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d2ac" w14:textId="c97d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по выработке механизма зачисления и распределения сумм таможенных пошлин, иных пошлин, налогов и сборов, имеющих эквивалентное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58.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разработке договорно-правовой базы таможенного союза по направлению "Выработка механизма зачисления и распределения сумм таможенных пошлин, иных пошлин, налогов и сборов, имеющих эквивалентное действие" Трунина И.В.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Министерству финансов Российской Федерации совместно с Министерством финансов Республики Беларусь в десятидневный срок представить казахстанской Стороне согласованные предложения по механизму зачисления и распределения сумм таможенных пошлин, иных пошлин, налогов и сборов, имеющих эквивалентное действие.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рассмотреть данные предложения и сообщить свою позицию для рассмотрения на вышеуказанной экспертной группе.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по вопросу выработки механизма зачисления и распределения сумм таможенных пошлин, иных пошлин, налогов и сборов, имеющих эквивалентное действие, доложить об итогах обсуждения данного вопроса на очередном заседании Комиссии.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