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b3fd" w14:textId="80bb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предложениях по выработке механизма зачисления и распределения сумм таможенных пошлин, иных пошлин, налогов и сборов, имеющих эквивалентное действие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67.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за основу механизм, предусматривающий открытие транзитных счетов в национальных валютах в каждом государстве-участнике таможенного союза для зачисления сумм ввозных таможенных пошлин с их последующим распределением национальными казначействами государств путем перечисления соответствующих сумм в бюджеты Сторон в соответствии с нормативами распределения, определенными соответствующим межправительственным Соглашением.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Сторонам разработать и представить в срок до 30 сентября 2009 г. в экспертную группу согласованные предложения по методике расчета налогооблагаемого импорта в целях расчета поступлений сумм ввозных таможенных пошлин в условиях применения Единого таможенного тарифа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Сторонам в срок до 30 сентября с.г. разработать и представить в экспертную группу согласованные предложения: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механизму контроля с участием Комиссии таможенного союза за фактическими поступлениями сумм ввозных таможенных пошлин на транзитные счета - отдельные счета государств-участников таможенного союза и соблюдением правил их перераспределения между бюджетами;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закреплению норм ответственности в национальных законодательных актах за несоблюдение правил их перераспределения между бюджетами.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Сторонам подготовить и представить на очередное заседание экспертной группы "Выработка механизма зачисления и распределения сумм таможенных пошлин, иных пошлин, налогов и сборов, имеющих эквивалентное действие" предложения для разработки проекта межправительственного Соглашения, касающегося механизма зачисления и распределения сумм ввозных таможенных пошлин.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национальные (центральные банки Сторон рассмотреть вопросы, связанные с конвертацией и валютным регулированием поступающих платежей в национальных валютах Сторон, при реализации механизма распределения и зачисления сумм ввозных таможенных пошлин и представить согласованные предложения в срок до 30 сентября с.г. в Секретариат Комиссии таможенного союза.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