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c19e" w14:textId="3f8c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порядке передачи данных статистики внешней торговли и статистики взаимной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88.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порядке передачи данных статистики внешней торговли и статистики взаимной торговли (далее - проект Протокола)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Межгосударственного Совета ЕврАзЭС (высшего органа таможенного союза) на уровне глав правительств "О Протоколе о порядке передачи данных статистики внешней торговли и статистики взаимной торговли" (Приложение № 2).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до 20 октября 2009 года провести внутригосударственное согласование проекта Протокола и результаты данного согласования направить в Секретариат Комиссии таможенного союза (далее - Комиссия).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Просить Секретариат Комиссии в срок до 28 октября 2009 года направить Сторонам окончательный вариант проекта Протокола.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срок до 20 ноября 2009 года завершить внутригосударственные процедуры, необходимые для принятия проекта Протокола.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