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a834" w14:textId="09da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судопроизводства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сентября 2009 года № 93.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 основном проект Статута Суда ЕврАзЭС и направить его для согласования в Интеграционный Комитет ЕврАзЭС.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Положения об Экспертном совете в рамках таможенного союза и направить его Сторонам на рассмотрение.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Сторонам в срок до 14 октября 2009 года направить в Секретариат Комиссии таможенного союза возможные предложения проекту Положения, указанному в пункте 2 настоящего Решения.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