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2945" w14:textId="0fd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Таможенном кодексе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100.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информацию, представленную Сторонами, о результатах внутригосударственного согласования проекта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Решения Межгосударственного Совета Евразийского экономического сообщества (высшего органа таможенного союза) на уровне глав государств "О Договоре о Таможенном кодексе таможенного союза"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Плана мероприятий по введению в действие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(Приложение № 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16 ноября 2009 года провести внутригосударственные процедуры, необходимые для принятия Договора о Таможенном кодексе таможенного союза, и о результатах информировать Секретариат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16 ноября 2009 года провести внутригосударственное согласование проекта Плана мероприятий по введению в действие Таможенного кодекса таможенного союза и о результатах информировать Секретариат Комиссии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