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7e47" w14:textId="3e67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полагаемых изменениях для участников внешнеэкономической деятельности в части таможенного администрирования в связи с принятием Таможенного кодекса таможенного союза и переносом согласованных видов государственного контроля на внешний контур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107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нформацию руководителей государственных таможенных органов Республики Беларусь, Республики Казахстан и Российской Федерации о предполагаемых изменениях для участников внешнеэкономической деятельности в части таможенного администрирования 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носом согласованных видов государственного контроля на внешний контур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