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50d5" w14:textId="b9e5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м совете в рамка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1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ложить Межгоссовету ЕврАзЭС (высшему органу таможенного союза) образовать Экспертный совет в рамках таможенного союза при высшем органе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ы решения Межгоссовета ЕврАзЭС (высшего органа таможенного союза) на уровне глав государств об Экспертном совете в рамках таможенного союза (приложение № 1) и Положения об Экспертном совете в рамках таможенного союза (приложение № 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в срок до 20 ноября 2009 года провести внутригосударственные согласования, необходимые для утверждения проекта Положения, указанного в пункте 2 настоящего Решения, на заседании Межгоссовета ЕврАзЭС (высшем органе таможенного союз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