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3979" w14:textId="8643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решений Межгоссовета ЕврАзЭС (высшего органа таможенного союза) на уровне глав государств 27 ноября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115.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уточненный проект повестки дня Межгосударственного Совета Евразийского экономического сообщества (высшего органа таможенного союза) на уровне глав государств на 27 ноября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и внести на очередное заседание Межгосударственного совета ЕврАзЭС (высшего органа таможенного союза) на уровне глав государств уточненные проекты решений: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Докладе о ходе реализации Плана действий по формированию таможенного союза в рамках Евразийского экономического сообщества";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вопросах организации деятельности Комиссии таможенного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-"Об Экспертном совете в рамках таможенного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едином таможенно-тарифном регулировании в таможенном союзе Республики Беларусь, Республики Казахстан и Российской Федерации";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едином нетарифном регулировании таможенного союза Республики Беларусь, Республики Казахстан и Российской Федерации";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вопросах деятельности Секретариата Комиссии таможенного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 проекте сметы расходов Комиссии таможенного союза на 2010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-"Об Интегрированной информационной системе внешней и взаимной торговли таможенного союза".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