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4370" w14:textId="0ec4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153.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27 января 2010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тринадцатого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Жамишев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