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247" w14:textId="e6f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регулировании в таможенном союзе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вступившими в силу с 1 июля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продукции, подлежащей обязательной оценке (подтверждению) соответствия, на таможенной территории таможенного союза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Комиссии таможенного союза полномочия, предусмотренные международными договорами, указанными в пункте 1 настоящего Решения, с даты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2010 года привести национальные законодательства в соответствие с международными договорами, указанными в пункте 1 настоящего Решения; обеспечить опубликование настоящего Решения, а также решения Комиссии таможенного союза о техническом регулировании в таможенном союзе в рамках Евразийского экономического сообщества в официальных изданиях в соответствии с законодательством государств–членов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вступлении в силу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формирование договорно-правовой базы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выхода из них и присоединения к ним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определяет перечень между народных договоров, составляющих договорно-правовую базу таможенного союза (далее - Перечень), который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- международные договоры, действующие в рамках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- международные договоры, направленные на завершение формирования договорно-правовой базы таможенного союза.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принимает решение о вступлении в силу международного договора, включенного в часть вторую Перечня, при наличии информации депозитария о выполнении Сторонами внутригосударственных процедур, необходимых для вступления в силу этого международного договора.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любого международного договора, включенного в часть вторую Перечня, означает выход из всех международных договоров, включенных в часть вторую Перечня, Их действие прекращается для такой Стороны по истечении 12 месяцев с даты получения депозитарием уведомления о выходе.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международные договоры, включенные в часть вторую Перечня, открыты для присоединения к ним других государств - членов Евразийского экономического сообщества при условии, что присоединяющееся государство выражает согласие на обязательность для него всех международных договоров, включенных в часть вторую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указанные международные договоры вступают в силу одновременно по истечении трех месяцев с даты сдала им депозитарию письменных уведомлений о выполнении внутригосударственных процедур, необходимых для их вступления в силу.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наносят ущерба правам и обязательствам Старой по другим международным договорам между Сторонами, если такие договоры предусматривают более высокую степень интеграции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препятствуют заключению между Сторонами новых международных договоров, удовлетворяющих указанным условиям.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Протоколу не допускаются.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подлежит ратификаций и вступает в силу с даты получения депозитарием последней ратификационной грамоты.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подливном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За                 За     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 Республику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 Казахстан        Федерацию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 О Г Л А Ш Е Н И Е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обращении продукции, подлежащей обязательной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(подтверждению) соответствия,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таможенной территории и формирования таможенного союза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продукции (товаров) на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ввоза на таможенную территорию и перемещения между территориями государств Сторон продукции, подлежащей обязательной оценке (подтверждению)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продукцию, подлежащую обязательной оценке (подтверждению) соответствия (далее – продукция), ввозимую на единую таможенную территорию, а также продукцию, перемещаемую с территории государства одной Стороны на территории государств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 отношении продукции до вступления в силу технического регламента Евразийского экономического сообщества на данную продукцию.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политику в области подтверждения соответствия, в целях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(далее – органы по сертификации и испытательные лаборатории (центры);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результатов работ по обязательной оценке (подтверждению) соответствия (далее – подтверждение соответствия)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для заявителей (изготовителей, поставщиков и импортеров) государств Сторон в отношении подтверждения соответствия продукции требованиям, установленным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взаимного признания аккредитации органов по сертификации и испытательных лабораторий (центров) определяются отдельным соглашением Сторон.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допускается к обращению на территории государства Стороны в соответствии с законодательством государства этой Стороны и настоящим Соглашением.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 формируется Единый реестр органов по сертификации и испытательных лабораторий (центров) таможенного союза (далее –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органов по сертификации и испытательных лабораторий (центров) в Единый реестр, а также формирования и ведения Единого реестра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в отношении которой Сторонами установлены одинаковые обязательные требования, одинаковые формы и схемы подтверждения соответствия, а также применяются одинаковые или сопоставимые методы исследований (испытаний) и измерений продукции при проведении подтверждения соответствия, допускается к обращению на единой таможенной территории, если она прошла установленные процедуры подтверждения соответствия на территории любого из государств Сторон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органом по сертификации, включенным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оформлены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Единая форма сертификатов соответствия и деклараций о соответствии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Продукция, указанная в пункте 2 настоящей статьи, включается в Единый перечень продукции, подлежащей подтверждению соответствия в рамках таможенного союза с выдачей единых документов (далее –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ведение Единого перечня осуществляется Комиссией таможенного союза.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продукции результаты испытаний продукции (протоколы испытаний), полученные в государстве одной Стороны, признаются органом по сертификации, включенным в Единый реестр, государством Стороны назначения,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одинаковых или сопоставимых методов исследований (испытаний) и измерений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Изготовитель государства Стороны, на территории которого изготовлена продукция, принявший декларацию о соответствии с нарушениями правил декларирования государства Стороны назначения, если хотя бы одно из допущенных нарушений повлекло за собой выпуск в обращение продукции, не соответствующей установленным требованиям, несет ответственность согласно законодательству государства Стороны назначения.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в случае выявления несоответствия продукции обязательным требованиям, установленным законодательством государств Сторон, при проведении государственного контроля (надзора) на территории своих государств, в возможно короткий срок уведомляют об этом уполномоченные органы государств других Сторон и предпринимают меры по недопущению такой продукции на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подтверждение соответствия в отношении продукции, взаимопоставляемой или поставляемой из государств, не являющихся участниками настоящего Соглашения (далее – третьи страны), и прошедшей установленные процедуры подтверждения соответствия в государстве одной из Сторон, осуществляется в случае поступления информации от уполномоченных органов государств Сторон,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от третьих стран о том, что данная продукция представляет опасность для жизни и здоровья человека, имущества и окружающей среды, жизни и здоровья животных и растений, или имеет место введение потребителей в заблуждение.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предоставление необходимых сведений и документов, касающихся подтверждения соответствия, в Комиссию таможенного союза в соответствии с решением Комиссии таможенного союза.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заверенную копию. 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взаимном признании аккредитации органов по сертификации</w:t>
      </w:r>
      <w:r>
        <w:br/>
      </w:r>
      <w:r>
        <w:rPr>
          <w:rFonts w:ascii="Times New Roman"/>
          <w:b/>
          <w:i w:val="false"/>
          <w:color w:val="000000"/>
        </w:rPr>
        <w:t>
(оценке (подтверждению) соответствия)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лабораторий (центров), выполняющих работы по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(подтверждению) соответствия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в Евразийском экономическом сообществе и создания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Соглашением о проведении согласованной политики в области технического регулирования, санитарных и фитосанитарных мер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национальной системой аккредитации понимается установленная государством Стороны совокупность правил, процедур системы аккредитации и ее участников.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 2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аккредитацию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в национальных системах аккредитации государств Сторон,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действует национальная система аккредитации, располагающая правилами и процедурами для осуществления аккредитации в соответствии с требованиями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аккредитации государств Сторон осуществляют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подтверждению соответствия.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органы по аккредитации: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реестр аккредитованных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в национальных системах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 информационную систему Евразийского экономического сообщества сведения и документы, касающиеся аккредитации и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области технического регулирования, санитарных и фитосанитарных мер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возможность представителям органов по аккредитации государств Сторон осуществлять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и принимают решения в отношении жалоб и претензий, поступающих от организаций (предприятий) государств Сторон к аккредитованным ими органам по сертификации (оценке (подтверждению) соответствия) и испытательным лабораториям (центрам), выполняющим работы по оценке (подтверждению) соответствия.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года.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