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7de4" w14:textId="52c7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санитарных, ветеринарно-санитарных и фитосанитарных мер в таможенном союзе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вступившими в силу с 1 июля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Комиссии таможенного союза полномочия, предусмотренные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 даты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2010 года привести национальные законодательства в соответствие с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опубликование настоящего Решения, а также решений Комиссии таможенного союза о применении санитарных, ветеринарно-санитарных и фитосанитарных мер в таможенном союзе в рамках Евразийского экономического сообщества в официальных изданиях в соответствии с законодательством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условий для создания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Принять следующие международные договоры: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таможенного союза по санитарным мерам от 11 декабря 2009 года(Приложение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таможенного союза по ветеринарно-санитарным мерам от 11 декабря 2009 года (Приложение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таможенного союза о карантине растений от 11 декабря 2009 года(Приложение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Правительствам Республики Беларусь, Республики Казахстан и Российской Федерации обеспечить в срок до 15 октября 2010 года проведение внутригосударственных процедур, необходимых для вступления в силу Протоколов,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Комиссии таможенного союза внести для рассмотрения на очередное заседание Межгоссовета ЕврАзЭС (высшего органа таможенного союза) на уровне глав правительств проект решения о вступлении в силу Протоколов,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