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d7f48" w14:textId="ccd7f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состава Комитета по вопросам регулирования внешней торговли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26 февраля 2010 года № 170. Утратило силу решением Коллегии Евразийской экономической комиссии от 7 марта 2012 года № 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Коллегии Евразийской экономической комиссии от 07.03.2012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состав Комитета по вопросам регулирования внешней торговли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Назначить Председателем Комитета по вопросам регулирования внешней торговли сроком на один год Евдоченко Андрея Александровича, заместителя Министра иностранных дел Республики Беларусь.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9"/>
        <w:gridCol w:w="4448"/>
        <w:gridCol w:w="4373"/>
      </w:tblGrid>
      <w:tr>
        <w:trPr>
          <w:trHeight w:val="30" w:hRule="atLeast"/>
        </w:trPr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Комиссии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февраля 2010 г. № 170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Cостав</w:t>
      </w:r>
      <w:r>
        <w:br/>
      </w:r>
      <w:r>
        <w:rPr>
          <w:rFonts w:ascii="Times New Roman"/>
          <w:b/>
          <w:i w:val="false"/>
          <w:color w:val="000000"/>
        </w:rPr>
        <w:t>
Комитета по вопросам регулирования внешней торговли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Состав с изменениями, внесенными решением Комиссии Таможенного союза от 02.03.2011 </w:t>
      </w:r>
      <w:r>
        <w:rPr>
          <w:rFonts w:ascii="Times New Roman"/>
          <w:b w:val="false"/>
          <w:i w:val="false"/>
          <w:color w:val="ff0000"/>
          <w:sz w:val="28"/>
        </w:rPr>
        <w:t>№ 574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6"/>
        <w:gridCol w:w="4981"/>
        <w:gridCol w:w="700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Беларусь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Гурьянов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Александр Евгеньевич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иностранных дел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Владимир Анатольевич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таможенного Комитета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Казахстан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Айтжанова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Жанар Сейдахметовна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индустрии и торговли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Кушукова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Жанель Сабыровна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внешнеторговой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индустрии и торговли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Слепнев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Андрей Александрович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экономического развития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Иван Сергеевич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промышленности и торговли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