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64eb" w14:textId="2ae6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экспертных групп по направлениям "Информационные технологии в таможенном союзе" и "Техническое регулирование, применение санитарных, ветеринарных и фитосанитарных мер"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Комиссии таможенного союза о необходимости создания государствами – членами таможенного союза баз данных разрешительных документов, требующихся при пересечении товарами и услугами границы единой таможенной территории таможенного союза, для предоставления информации из них компетентным органам Сторон, осуществляющим государственный контроль на единой таможенной территории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совместно с экспертными группами "Информационные технологии в таможенном союзе" и "Техническое регулирование, применение санитарных, ветеринарных и фитосанитарных мер" подготовить предложения о реализации единого механизма осуществления доступа к информационным ресурсам по выданным разрешительным документам и доложить на заседании Комиссии таможенного союза в апреле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