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af9" w14:textId="66ed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в области применения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о порядке осуществления карантинного фитосанитарного контроля (надзора) на таможенной границе таможенного союза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о порядке осуществления карантинного фитосанитарного контроля (надзора) на таможенной территории таможенного союза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 (Приложение № 3).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22 марта 2010 года провести внутригосударственное согласование проектов документов, указанных в пункте 1 настоящего Решения, и о результатах информировать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по направлению "Фитосанитарные меры" (М.Ю. Гниненко), при необходимости, в срок до 29 марта 2010 года доработать проекты документов, указанные в пункте 1 настоящего Решения, и в установленном порядке внести их для утверждения на заседании Межгоссовета ЕврАзЭС (высшего органа таможенного союза) в мае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