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daf9" w14:textId="66ed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документов в области применения фитосанитарных мер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186.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в основном проекты: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Положения о порядке осуществления карантинного фитосанитарного контроля (надзора) на таможенной границе таможенного союза (Приложение №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Положения о порядке осуществления карантинного фитосанитарного контроля (надзора) на таможенной территории таможенного союза (Приложение №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Перечня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таможенного союза и таможенной территории таможенного союза (Приложение № 3).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срок до 22 марта 2010 года провести внутригосударственное согласование проектов документов, указанных в пункте 1 настоящего Решения, и о результатах информировать Секретариат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по направлению "Фитосанитарные меры" (М.Ю. Гниненко), при необходимости, в срок до 29 марта 2010 года доработать проекты документов, указанные в пункте 1 настоящего Решения, и в установленном порядке внести их для утверждения на заседании Межгоссовета ЕврАзЭС (высшего органа таможенного союза) в мае 2010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