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a0d8" w14:textId="f73a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разработки проекта Протокола о внесении изменений и дополнений в Договор о Таможенном кодексе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195.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Специальной рабочей группы уполномоченных представителей государств – членов таможенного союза по подготовке к ратификации Договора о Таможенном кодексе таможенного союза о разработке проекта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Договор о Таможенном кодексе таможенного союза от 27 ноября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проект Протокола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 (прилагается). Просить Стороны обеспечить подписание указанного проекта Протокола до 10 апреля 2010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позицию казахстанской и российской Сторон о том, что введение в действие Таможенного кодекса таможенного союза не должно препятствовать применению Сторонами вывозных пошлин по отдельным видам товаров при их вывозе с территории государств – членов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Белорусская Сторона исходит из того, что обязательство о неприменении Сторонами вывозных пошлин во взаимной торговле однозначно зафиксировано в статье 3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06.10.2007 и статье 2 Таможенного кодекса таможенного союза и пересмотру не подлежит.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