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ac21" w14:textId="2e7a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согласовании планов разработки и ведения национальных информационных систем и создания Интегрированной информационной системы внешней и взаимной торговли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февраля 2010 года № 197.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Сторон о разработке национальных информационных систем в соответствующих сферах регулирования и контроля внешней и взаимной торговли с Комиссией таможенного союза (далее – Комиссия).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исполнения решения Межгоссовета ЕврАзЭС (высшего органа таможенного союза) от 11 декабря 2009 года № 25 просить правительства Сторон поручить соответствующим ведомствам в срок до 26 марта 2010 года совместно с Секретариатом Комиссии таможенного союза подготовить предложения по согласованию проектов разрабатываемых национальных информационных систем в соответствующих сферах регулирования и контроля внешней и взаимной торговли с Концепцией создания Интегрированной информационной системы внешней и взаимной торговли таможенного союза.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Уполномоченным органам государств – членов Таможенного союза по созданию Интегрированной информационной системы внешней и взаимной торговли Таможенного союза (далее – Уполномоченные органы) в срок до 20 марта 2010 года представить в Секретариат Комиссии предложения по составу информационных ресурсов и систем, включаемых в интеграционные сегменты Интегрированной информационной системы внешней и взаимной торговли таможенного союза, а также по механизму обеспечения их взаимодействия в соответствии с Концепцией создания Интеграционной информационной системы внешней и взаимной торговли таможенного союза.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Экспертным группам по направлениям "Техническое регулирование, применение санитарных, ветеринарных и фитосанитарных мер" и "Таможенное администрирование и статистика" до 22 марта 2010 года представить в Секретариат Комиссии таможенного союза список единых справочников, перечней и реестров, используемых при осуществлении государственного контроля, описание их форматов и регламенты их ведения.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Члены Комиссии Таможенного союза: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