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411a" w14:textId="9ed4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проектах документов к Межгосударственному Совету ЕврАзЭС (высшему органу таможенного союза) на уровне глав правительств по вопросу "О применении санитарных мер в таможенном союзе в рамках Евразийского экономического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предложения российской Стороны о совершенствовании и оптимизации контрольно-надзорных и разрешительных функций в сфере санитарно-эпидемиологического благополучия и потребительского рынка.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Министерству здравоохранения и социального развития Российской Федерации до 29 марта 2010 года представить в Секретариат Комиссии таможенного союза предложения по механизму реализации указанных предложений российской Стороны с учетом законодательства таможенного союза в целях направления их Сторонам;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Группе высокого уровня совместно с Комиссией таможенного союза выработать подходы в срок до 12 апреля 2010 г. по предложению российской Стороны и доложить на очередном заседании Комиссии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