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c444" w14:textId="ec6c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втором этапе формирования кадрового состава Секретариата Комиссии таможенного союза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марта 2010 года № 209.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Решением Межгоссовета ЕврАзЭС (высшего органа таможенного союза) на уровне глав государств от 27 ноября 2009 года № 20 в целях обеспечения деятельности Комиссии таможенного союза приступить с 1 апреля 2010 года ко второму этапу формирования кадрового состава Секретариата Комиссии таможенного союза и утвердить штатное расписание Секретариата Комиссии таможенного союза согласно приложению.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