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64da4" w14:textId="9064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обеспечении взаимного доступа Сторон к базам данных, содержащих информацию о внешней торговле товарами, формируемым таможенными службами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25 марта 2010 года № 210.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Просить правительства Сторон внести в Комиссию таможенного союза до 10 апреля 2010 года предложения по возможности обеспечения взаимного доступа к базам данных, содержащих информацию о внешней торговле товарами, формируемым таможенными службами таможенного союза, и предложения по исключению отдельных категорий товаров и состава сведений, доступ к которым не предоставляется.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руководителям таможенных служб Сторон рассмотреть вопрос о подготовке проекта соответствующего межгосударственного соглашения и внести предложения на рассмотрение очередного заседания Комиссии таможенного союза.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