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0761" w14:textId="3c10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е свободных (особых) экономических зон на таможенной территории таможенного союза и таможенной процедуры свободной таможенной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12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 о ходе подготовки международных соглашений по вопросам свободных (особых) экономических зон на таможенной территории таможенного союза и таможенной процедуры свободной таможенной зоны, предусмотренных пунктом 1.1 Плана мероприятий по введению в действие Таможенного кодекса таможенного союза, утвержденного Решением Межгосударственного Совета ЕврАзЭС (высшего органа таможенного союза) на уровне глав государств от 27 ноября 2009 года № 17, рассмотреть на очередном заседании Комиссии таможенного союза (далее – Комисс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едставить свои предложения по унификации законодательств государств – членов таможенного союза о свободных экономических зонах в Секретариат Комиссии до 10 апреля 2010 года для рассмотрения на очередном заседании Комисс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