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d9bf" w14:textId="33ed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281.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семнадцатое заседание Комиссии таможенного союза 18 июня 2010 года в 10.00 по адресу: г. Санкт-Петербург, ул. Шпалерная, д. 53 (Парламентский центр СНГ).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за основу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повестки дня семнадцатого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2010 года №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семнадцатого заседания Комиссии таможенного союза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65"/>
        <w:gridCol w:w="2635"/>
      </w:tblGrid>
      <w:tr>
        <w:trPr>
          <w:trHeight w:val="30" w:hRule="atLeast"/>
        </w:trPr>
        <w:tc>
          <w:tcPr>
            <w:tcW w:w="9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 2010 г.</w:t>
            </w:r>
          </w:p>
        </w:tc>
        <w:tc>
          <w:tcPr>
            <w:tcW w:w="26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Санкт-Петербург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проекте Положения о порядке сотрудничества Комиссии таможенного союза с международными организациями, общественными объединениями и объединениями бизнеса.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проекте Положения о порядке вступления государств в таможенный союз в рамках ЕврАзЭС.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степени готовности Сторон к реализации положений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включении решений органов таможенного союза в систему нормативных правовых актов государств-членов таможенного союза в рамках ЕврАзЭС.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порядке употребления и написания терминов и наименований при подготовке и оформлении международных договоров и решений органов таможенного союза в рамках ЕврАзЭС.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проекте Единого реестра органов по сертификации и испытательных лабораторий (центров) таможенного союза.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 утверждении проекта Положения о порядке оформления нотификации о характеристиках товара (продукции), содержащей шифровальные (криптографические) средства.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 проектах нормативных правовых актов, указанных в разделе II Сетевого графика подготовки в 2010 году проектов международных соглашений и нормативных правовых актов, утверждаемых Комиссией таможенного союза </w:t>
      </w:r>
      <w:r>
        <w:rPr>
          <w:rFonts w:ascii="Times New Roman"/>
          <w:b w:val="false"/>
          <w:i/>
          <w:color w:val="000000"/>
          <w:sz w:val="28"/>
        </w:rPr>
        <w:t>(Решение Комиссии таможенного союза от 27 января 2010 года № 160)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 экспортном контроле государств-членов Таможенного союза.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Вопросы таможенно-тарифного и нетарифного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10.1. О проекте Регламента внесения предложений по мерам регулирования внешней торговли в Комиссию таможенного союза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 О корректировке ставок Единого таможенного тарифа таможенного союза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10.3. Об утверждении Порядка прекращения и приостановления действия лицензии </w:t>
      </w:r>
      <w:r>
        <w:rPr>
          <w:rFonts w:ascii="Times New Roman"/>
          <w:b w:val="false"/>
          <w:i/>
          <w:color w:val="000000"/>
          <w:sz w:val="28"/>
        </w:rPr>
        <w:t>(предложение российской Стороны)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10.4. О внесении изменений и дополнений в Единый перечень товаров, к которым применяются запреты или ограничения на ввоз или вывоз государствами-участниками таможенного союза в рамках Евразийского экономического сообщества в торговле с третьими странами, и положений о применении ограничений </w:t>
      </w:r>
      <w:r>
        <w:rPr>
          <w:rFonts w:ascii="Times New Roman"/>
          <w:b w:val="false"/>
          <w:i/>
          <w:color w:val="000000"/>
          <w:sz w:val="28"/>
        </w:rPr>
        <w:t>(предложение Российской Стороны).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 проведении очередного заседания Комиссии таможенного союза.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