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e02b" w14:textId="ac6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таможенного приходного ордера и порядке заполнения и применения таможенного приходного ордера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288. Утратило силу решением Коллегии Евразийской экономической комиссии от 29 июня 2021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приходного ордера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применения таможенного приходного ордера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г. № 17.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года 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ТПО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ТПО с изменениями, внесенными решением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Таможенный приходный ордер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ордера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Доб. 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Справочный 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Валюта платежа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Курс доллара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Курс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Представляемые документы/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Дополнительная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Общий вес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Описание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Вес товара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взимаемых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Стоимость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уплаты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Подпись должностного лица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М.П.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Подпись лица, принявшего платеж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М.П.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Подпись плательщика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для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ДТПО          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Добавочный лист таможенного приходного ордера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Доб. лист 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Справочный 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Описание товара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Вес товара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Стоимость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долл.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Описание товара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Вес товара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Стоимость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долл. США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Подпись сотрудника таможни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М.П.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Подпись плательщика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для таможни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года № 288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заполнения и применения таможенного приходного ордера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"государство – член таможенного союза" в соответствующих числе и падеже заменены словами "государство-член" в соответствующих числе и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"ТН ВЭД ТС" заменены словами "ТН ВЭД ЕАЭС" в соответствии с решением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заполнения и применения таможенного приходного ордера (далее - Порядок) определяет правила заполнения таможенного приходного ордера (далее - ТПО), добавочных листов к таможенному приходному ордеру (далее - ДТПО), случаи их применения, а также порядок отражения уплаты платежей с применением ТПО, ДТПО.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ТПО и ДТПО оформляются на бумажном носителе на бланке по форме, утвержденной Решением Комиссии Таможенного союза от 18 июня 2010 г. № 288 (далее – бланк).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ТПО состоят из сброшюрованных листов (экземпляров) и заполняются должностным лицом таможенного органа (далее – должностное лицо)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ДТПО состоят из сброшюрованных листов (экземпляров), заполняются должностным лицом в трех экземплярах и являются неотъемлемой частью ТПО.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 – членов Евразийского экономического союза (далее – государства-члены) может быть установлено, что бланки ТПО являются типографскими бланками строгой отчетности, а также могут быть определены требования к степени их защищенности и техническим условиям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могут быть определены случаи оформления ТПО, ДТПО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ТПО применяется для отражения исчисления и (или) уплаты, а также для автоматизации учета: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таможенных платежей, взимаемых при перемещении физическими лицами через таможенную границу Евразийского экономического союза товаров для личного пользования (далее - товары);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прочих сумм таможенных и иных платежей, администрирование которых осуществляется таможенными органами. Особенности порядка заполнения и применения ТПО, ДТПО в этих случаях могут определяться законодательством государств-членов. При этом государство-член, применяющее ТПО для отражения исчисления и (или) уплаты таможенных платежей, подлежащих распределению между бюджетами государств-членов, обеспечивает надлежащий учет сумм этих платежей, уплаченных с применением ТПО, ДТПО.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ТПО, ДТПО не заполняются при исчислении и отражении уплаты таможенных платежей в отношении товаров, декларирование которых произведено с использованием декларации на товары.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ТПО возможно исчисление платежей в отношении товаров, классифицируемых в соответствии с единой Товарной номенклатурой внешнеэкономической деятельности Евразийского экономического союза (далее – ТН ВЭД ЕАЭС) одним кодом, предусмотренным настоящим Порядком для заполнения подграфы 6.6 графы 6 ТПО, ДТПО. При необходимости исчисления платежей в отношении товаров, классифицируемых различными кодами ТН ВЭД ЕАЭС, предусмотренными настоящим Порядком для заполнения подграфы 6.6 графы 6 ТПО, ДТПО, сведения о таких товарах указываются в ДТПО.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Первый и второй экземпляры ТПО, ДТПО хранятся в делах таможенного органа, должностное лицо которого заполнило бланк ТПО, ДТПО, третий экземпляр, заверенный печатью таможенного органа, выдается плательщику.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принципы заполнения и изменения сведений ТПО, ДТПО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ТПО, ДТПО на бланке сопровождается формированием ТПО, ДТПО в электронном виде.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ТПО, ДТПО в электронном виде осуществляется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ускорения проведения таможенных операций допускается предварительное формирование ТПО, ДТПО в электронном виде плательщиком либо таможенным представителем. В этом случае должностное лицо проверяет правильность заполнения граф ТПО, ДТПО в электронном виде, при необходимости вносит недостающую информацию, распечатывает на бланке ТПО, ДТПО, заверяет оттиском личной номерной печати и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 отсутствии возможности формирования ТПО, ДТПО в электронном виде до выдачи третьего экземпляра ТПО, ДТПО плательщику допускается рукописное заполнение ТПО, ДТПО с обязательным последующим созданием ТПО, ДТПО в электронном виде.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ТПО, ДТПО, оформленных на бланке, не допускается наличие подчисток и помарок.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Ошибочные сведения, не влияющие на величину взимаемых платежей, указанные при заполнении ТПО, ДТПО и выявленные до выдачи плательщику третьего экземпляра ТПО, ДТПО, зачеркиваются, в бланк вписываются правильные сведения с одновременным внесением соответствующих исправлений в ТПО, ДТПО в электронном виде. Каждое такое исправление на бланке заверяется записью "Исправленному верить", оттиском личной номерной печати и подписью должностного лица. На одном бланке ТПО, ДТПО допускается не более трех исправлений.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ТПО, ДТПО ошибочных сведений, не влияющих на величину взимаемых платежей, после выдачи плательщику третьего экземпляра ТПО, ДТПО, на первом экземпляре ТПО, ДТПО делается запись "Произведена корректировка сведений граф…" с указанием ранее внесенных и вновь вносимых сведений. Запись заверяется оттиском личной номерной печати и подписью должностного лица. Одна заверенная копия первого экземпляра ТПО, ДТПО, содержащего запись о корректировке его сведений, хранится в таможенном органе. По требованию плательщика вторая заверенная копия первого экземпляра ТПО, ДТПО, содержащего запись о корректировке его сведений, направляется плательщику.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изменения и (или) дополнения сведений об исчисленных и уплаченных платежах, указанных в ТПО, ДТПО, корректировка таких сведений осуществляется путем заполнения нового ТПО, ДТПО с аннулированием ранее заполненного ТПО, ДТПО путем проставления соответствующей отметки и ее заверения оттиском личной номерной печати и подписью должностного лица. В новом ТПО необходимо сделать отметку об оформлении данного ТПО взамен аннулированного с указанием справочного номера аннулированного.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плательщику или зачета платежей, уплата которых отражена в ТПО, ДТПО,  во втором экземпляре ТПО, ДТПО делается запись "Произведен возврат (зачет)…" с указанием суммы возвращенных либо зачтенных платежей и основания для их возврата (зачета). Запись заверяется оттиском личной номерной печати и подписью должностного лица. Одна заверенная копия второго экземпляра ТПО, ДТПО, содержащего запись о возврате (зачете), хранится в таможенном органе. По требованию плательщика вторая заверенная копия второго экземпляра ТПО, ДТПО, содержащего запись о возврате (зачете), направляется плательщику.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сведений ТПО, ДТПО, их аннулирование, указание в ТПО, ДТПО сведений о возврате (зачете) платежей, уплата которых отражена в ТПО, является основанием для отражения соответствующих сведений в автоматизированных учетных системах таможенных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заполнения граф ТПО, ДТПО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Заполнение граф ДТПО производится по правилам заполнения соответствующих граф ТПО, если иное не определено пунктом 10 настоящего Порядка.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Графы ТПО, ДТПО заполняются следующим образом: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Графа 1 "Тип ордера".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типа ТПО следующей 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ПП/ТТ/ХХ,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"ПП" представляет собой двузначный буквенный код цели перемещения товаров для личного пользования и может принимать значения: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"ИМ" - если ТПО заполняется в отношении товаров для личного пользования, ввозимых на таможенную территорию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"ВВ" - если ТПО заполняется в отношении товаров для личного пользования, временно ввозимых на таможенную территорию Евразийского экономического союза;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"ТТ" представляет собой двузначный буквенный код способа перемещения товаров и может принимать значения: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"СБ" - если ТПО заполняется в отношении товаров для личного пользования, перемещаемых физическим лицом в сопровождаемом багаже;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"НБ" - если ТПО заполняется в отношении товаров для личного пользования, перемещаемых физическим лицом в несопровождаемом багаже;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"ДП" - если ТПО заполняется в отношении товаров для личного пользования, доставленных в адрес физического лица перевозчиком;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"МП" - если ТПО заполняется в отношении товаров для личного пользования, пересылаемых в адрес физического лица в международных почтовых отправлениях.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могут быть установлены иные значения реквизита "ТТ" в зависимости от видов платежей, уплата которых отражается в ТПО, ДТПО;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"ХХ" представляет собой двузначный цифровой код вида транспорта, использованного при перемещении товаров через таможенную границу Евразийского экономического союза, и может принимать значения в соответствии с классификатором видов транспорта и транспортировки товаров,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Графа 2 "Добавочных листов".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указывается количество ДТПО, прилагаемых к ТПО. Если ДТПО не заполняются, в графе ТПО ставят прочерк.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ДТПО указывается его порядковый номер, при этом счет начинается с ТПО.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Графа 3 "Справочный номер".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справочный номер ТПО следующей 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ТТТТТТТТ/ДДММГГ/АААААААААА,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ТТТТТТТТ - восьмизначный цифровой код структурного подразделения таможенного органа, должностное лицо которого заполнило ТПО. Если в соответствии с законодательством государства-члена код структурного подразделения таможенного органа состоит из менее чем восьми знаков, соответствующее число неиспользуемых начальных позиций восьмизначного кода принимают значение "0" (ноль);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ДДММГГ - шестизначный цифровой код, формируемый из двузначных цифровых значений числа, месяца и двух последних цифр года заполнения ТПО;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законодательством государства-члена, должностное лицо таможенного органа которого производит заполнение ТПО, установлено, что бланки ТПО являются бланками строгой отчетности: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АААААААААА - серия и (или) типографский номер ТПО. Если серия и (или) типографский номер ТПО состоит из менее чем десяти знаков, соответствующее число неиспользуемых начальных позиций десятизначного кода принимают значение "0" (ноль);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государства-члена не установлено, что бланки ТПО являются бланками строгой отчетности: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АААААААААА - регистрационный номер ТПО, присваиваемый по журналу регистрации ТПО. Если регистрационный номер ТПО состоит из менее чем десяти знаков, соответствующее число неиспользуемых начальных позиций десятизначного кода принимают значение "0" (ноль).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10124120/050212/ББ-3021957, 00006529/200411/0000031109.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графе 3 ДТПО, должны быть идентичными сведениям, указанным в графе 3 ТПО.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Графа 4 "Плательщик".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 сведения о плательщике - лице, у которого возникла обязанность по уплате таможенных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фамилия, имя, отчество плательщика, сведения о том, является ли плательщик лицом государства-члена, и индивидуальный идентификационный номер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плательщик не является лицом государства-члена, либо при отсутствии сведений о его индивидуальном идентификационном номере, в графе дополнительно указываются место постоянного или временного проживания физического лица и сведения о документе, удостоверяющем личность.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Графа 5 "Валюта платежа".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валюты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доллара США к валюте государства-члена, установленный центральным (национальным) банком государства-члена и применяемый для целей исчисления платежей в соответствии с международными договорами и актами, составляющими право Евразийского экономического союза, и (или)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евро к валюте государства-члена, установленный центральным (национальным) банком государства-члена и применяемый для целей исчисления платежей в соответствии с международными договорами и актами, составляющими право Евразийского экономического союза, и (или) законодательством государства-члена.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Графа 6 "Представляемые документы/Дополнительная информация".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основном поле графы указываются сведения о представленных декларантом совместно с таможенной декларацией документах, либо иных документах, имеющих отношение к исчислению и (или) уплате таможенных пошлин, налогов. В бланках ДТПО сведения о представленных и иных документах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6.1 "Общий вес (кг)" указывается общий вес всех перемещаемых товаров, включая товары, ввозимые с освобождением от уплаты таможенных пошлин,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6.2 "Общая стоимость в валюте платежа" указывается таможенная стоимость всех перемещаемых товаров, включая товары, ввозимые с освобождением от уплаты таможенных пошлин, налогов, в валюте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6.3 "Общая стоимость в долларах США" указывается таможенная стоимость всех перемещаемых товаров, включая товары, ввозимые с освобождением от уплаты таможенных пошлин, налогов, пересчитанная в доллары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6.4 "Общая стоимость в евро" указывается таможенная стоимость всех перемещаемых товаров, включая товары, ввозимые с освобождением от уплаты таможенных пошлин, налогов, пересчитанная в евро.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6.5 "Описание товара" указывается информация о товарах, в отношении которых уплачиваются таможенные пошлины, налоги: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описание, достаточное для применения ставок таможенных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ввозимых с уплатой совокупного таможенного платежа - информация, необходимая для классификации товара в соответствии с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автомобилей легковых и прочих моторных транспортных средств для личного пользования, предназначенных главным образом для перевозки людей, классифицируемых в товарной позиции 8703 ТН ВЭД ЕАЭС, кроме квадроциклов, снегоходов и иных легковых транспортных средств, не предназначенных для движения по дорогам общего пользования (далее - автомобили) - марка, модель, идентификационный номер (VIN), момент выпуска, объем двигателя, мощность двигателя (при применении совокупного таможенного платежа).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6.6 "Код товара" указывается код товара, описанного в подграфе 6.5 графы 6. В отношении товаров, ввозимых с уплатой совокупного таможенного платежа, в подграфе указывается десятизначный код в соответствии с ТН ВЭД ЕАЭС. В отношении иных товаров их код принимает следующие условные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"002206" - алкогольные напитки и пиво;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"002208" - этиловый спирт;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"008703" - автомобили, ввозимые с уплатой таможенных пошлин, налогов, взимаемых по единой 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"ХХ00" - иные товары для личного пользования, ввозимые с уплатой таможенных пошлин, налогов, взимаемых по единой ставке,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- номер товарной группы в соответствии с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6.7 "Вес товара (кг)" указывается вес товара, описанного в подграфе 6.5 графы 6, с учетом веса упаковки, представляющей с товаром единое целое, до его использования или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6.8 "Количество" указывается количество товара в дополнительной единице измерения, если в соответствии с Единым таможенным тарифом Евразийского экономического союза в отношении декларируемого товара применяется дополнительная единица измерения, через пробел указывается код дополнительной единицы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6.9 указывается иная информация, необходимая для осуществления таможенного регулирования, если это установлено законодательством государства-члена.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Графа 7 "Наименование взимаемых платежей".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построчно коды и наименования всех видов платежей, исчисленных в ТПО и ДТПО.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7.1 "Стоимость товаров" указывается таможенная стоимость товара, описанного в подграфе 6.5 графы 6, в валюте платежа, долларах США и евро.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Графа 8 "Платежи".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об исчислении и уплате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платежей, производится раздельно по каждому виду платежа. В колонках графы числовые и символьные значения вносятся без разделителей (пробелов).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"Вид" указывается код вида платежа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органы, утвержденным Решением Комиссии Таможенного союза от 20 сентября 2010 г. № 378 (в Республике Армения при уплате таможенной пошлины в соответствии с пунктом 30 приложения № 3 к Договору о присоединении Республики Армения от 10 октября 2014 года к Договору о Евразийском экономическом союзе от 29 мая 2014 года указывается код 6030).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"Основа начисления" указывается база для исчисления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"Ставка" указывается установленный размер ставки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"Исчисленная сумма" указывается исчисленная сумма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"СП" (способ платежа) указывается код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способов уплаты таможенных и иных платежей, взимание которых возложено на таможенные органы, утвержденным Решением Комиссии Таможенного союза от 20 сентября 2010 г. № 378.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"Подробности уплаты" указываются сведения о фактически уплаченных суммах, номере и дате документа (документов), по которому произведена уплата. Сведения о номере и дате документа (документов), по которому произведена уплата платежей, не указываются в случаях, установленных законодательством государств-членов. В бланках ДТПО указанные сведения не отражаются.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уплаченная сумма платежей не должна быть менее суммы, указанной в подграфе 8.1 графы 8 ТПО.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уплата платежа производится непосредственно должностному лицу, заполняющему ТПО, допускается не указывать в колонке "Подробности уплаты" третьего экземпляра ТПО сведения о номере и дате документа (документов), по которому произведена уплата.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8.1 "Всего подлежит уплате" указывается цифрами и прописью общая сумма подлежащих уплате платежей, исчисленных в ТПО, ДТПО.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Графа 9 "Подпись должностного лица таможенного органа".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ставится подпись должностного лица, заполнившего данный ТПО, которая заверяется оттиском его личной номерной печати (при наличии).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Графа 10 "Подпись лица, принявшего платеж".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наличными в кассу таможенного органа, в том числе уполномоченному должностному лицу, если это предусмотрено законодательством государства-члена, в графе ставится подпись этого должностного лица или кассира, принявшего денежные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графу не заполняют.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Графа 11 "Подпись плательщика".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ставится подпись плательщика, если он присутствует при заполнении ТПО и не отказывается от подписи. Если третий экземпляр ТПО не передается на руки плательщику, данная графа может не заполняться.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Коллегии Евразийской экономической комиссии от 23.08.2012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02.02.2016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Заключительные положения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Любая ссылка на ТПО осуществляется по справочному номеру, указанному в графе 3 ТПО.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исчислении таможенных платежей в отношении транспортных средств для личного пользования, классифицируемых в товарной позиции 8703 ТН ВЭД ЕАЭС, ТПО оформляется отдельно на каждое транспортное средство.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Законодательством государств-членов могут быть установлены дополнительные требования либо особенности заполнения отдельных граф ТПО, ДТПО в зависимости от категорий платежей, уплата которых отражается в ТПО, ДТПО.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Бланки ТПО, ДТПО, изготовленные до вступления в силу настоящего решения, могут использоваться и являются действительными в Республике Беларусь и Российской Федерации до их полного расходования.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