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6ee8" w14:textId="7116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товаров, в отношении которых не могут применяться специальные упрощения, предоставляемые уполномоченному экономическому оператору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323. Утратило силу решением Коллегии Евразийской экономической комиссии от 4 сентября 2024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04.09.2024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3 (вступает в силу по истечении 30 календарных дней с даты его официального опубликования, но не ранее 01.04.2025).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Таможенного кодекса таможенного союза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специальные упрощения, предоставляемые уполномоченному экономическому оператору, не применяются: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отношении подакцизных товаров, подлежащих маркировке, перечень которых определяется законодательством государств – членов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13.05.2014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союза, утвержденного Решением Межгоссовета ЕврАзЭС (высшего органа таможенного союза) на уровне глав государств 27 ноября 2009 г. № 17.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