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93f9" w14:textId="6629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Комиссии Таможенного союза с деловым сообществом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397.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целесообразным взаимодействие Комиссии Таможенного союза с деловым сообществом.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Секретариату Комиссии Таможенного союза подготовить и внести в установленном порядке на очередное заседание Комиссии Таможенного союза предложения по организации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взаимодействия.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