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1f1a" w14:textId="e431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создания Интегрированной информационной системы внешней и взаимной торговли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14 октября 2010 года № 418.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Одобрить проект Решения Межгосударственного Совета Евразийского экономического сообщества (Высшего органа Таможенного союза) на уровне глав правительств "О Концепции создания Интегрированной информационной системы внешней и взаимной торговли Таможенного союза" (прилагается).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2010 г. № 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МЕЖГОСУДАРСТВЕННЫЙ СОВЕТ</w:t>
      </w:r>
      <w:r>
        <w:br/>
      </w:r>
      <w:r>
        <w:rPr>
          <w:rFonts w:ascii="Times New Roman"/>
          <w:b/>
          <w:i w:val="false"/>
          <w:color w:val="000000"/>
        </w:rPr>
        <w:t>ВЫСШИЙ ОРГАН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 ноября 2010 г.                 </w:t>
      </w:r>
      <w:r>
        <w:rPr>
          <w:rFonts w:ascii="Times New Roman"/>
          <w:b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г. Санкт - Петербург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Концепции создания Интегрированной информационной системы</w:t>
      </w:r>
      <w:r>
        <w:br/>
      </w:r>
      <w:r>
        <w:rPr>
          <w:rFonts w:ascii="Times New Roman"/>
          <w:b/>
          <w:i w:val="false"/>
          <w:color w:val="000000"/>
        </w:rPr>
        <w:t>внешней и взаимной торговли Таможенного союза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Решения Межгосударственного совета ЕврАзЭС (Высшего органа Таможенного союза) на уровне глав государств от 27 ноября 2009 года № 22, Межгосударственный Совет Евразийского экономического сообщества (Высший орган Таможенного союза) на уровне глав правительств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прилагаемую Концепцию создания Интегрированной информационной системы внешней и взаимной торговли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