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94ae" w14:textId="eb29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повторном толковании применения статьи 2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12 апреля 2011 года N 01-1/1-11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– Председателя Экономического Суда СНГ Абдуллоева Ф.,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 СНГ: Жолдыбаева С.Ж., Каменковой Л.Э., Керимбаевой А.Ш., Молчановой Т.Н.,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судебного заседания Медведевой Т.Е.,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изучив материалы дела и заслушав судью-докладчика Молчанову Т.Н.,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УСТАНОВИЛ: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министров обороны государств-участников Содружества Независимых Государств обратился в Экономический Суд Содружества Независимых Государств с запросом о толковании применения статьи 2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отмечает, что Экономическим Судом СНГ ранее в консультативном заключении от 9 декабря 2009 года № 01-1/2-09 о толковании применения указанной статьи Соглашения от 15 мая 1992 года дано разъяснение: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переезде пенсионера – бывшего военнослужащего из одного государства-участника Соглашения от 15 мая 1992 года на постоянное место жительства в другое государство-участник выслуга лет на военной службе, исчисленная в соответствии с частью первой статьи 2 Соглашения от 15 мая 1992 года, принимается для установления права на пенсию за выслугу лет и не учитывается при определении размера денежного довольствия для назначения пенсии, в том числе при расчете процентной надбавки за выслугу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денежного довольствия для назначения пенсии, в том числе при расчете процентной надбавки за выслугу лет, выслуга лет для определения процентной надбавки исчисляется в соответствии с частью второй статьи 2 Соглашения по нормам законодательства государства нового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мнению Совета министров обороны государств-участников СНГ при толковании статьи 2 Соглашения от 15 мая 1992 года необходимо исходить из взаимного признания выслуги лет, установленной в государстве прохождения военной службы, как для назначения пенсии, так и для определения процентной надбавки за выслугу лет при переезде военного пенсионера на постоянное место жительства в другое государство-участник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СНГ, изучив доводы, изложенные в запросе, а также исходя из просьбы заявителя повторно исследовать и дать толкование применения статьи 2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года, приходит к выводу об отсутствии оснований для принятия запроса к рассмотрению. Пересмотр консультативных заключений по делам о толковании Регламентом Экономического Суда СНГ не предусмотрен.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Экономического Суда СНГ решение полного состава Экономического Суда СНГ о толковании является окончательным и обжалованию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пунктом 5 Положения об Экономическом Суде СНГ, частями первой и третьей пункта 122, абзацем пятым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148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Экономического Суда СНГ, Экономический Суд Содружества Независимых Государств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ОПРЕДЕЛИЛ: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Отказать в принятии к рассмотрению запроса Совета министров обороны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копию определения в Совет министров обороны государств-участников СНГ, в правительства государств-участников Содружества Независимых Государств и Исполнительный комитет СНГ для сведения.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Ф. Абдуллоев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