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c6da" w14:textId="e0bc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специальных защитных, антидемпинговых и компенсационных мер на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ЕврАзЭС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Сторон уполномочить своих представителей – членов Комиссии Таможенного союза подписать Протокол,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рабочем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Сторон обеспечить проведение внутригосударственных процедур, необходимых для вступления в силу Протокола,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после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Комиссии Таможенного союза определить орган в составе Секретариата Комиссии Таможенного союза, ответственный за проведение расследований, предшествующих введению специальных защитных, антидемпинговых и компенсационных мер, на единой таможенной территории Таможенного союза, и поручить указанному органу с 1 октября 2011 г. проведение расследований в рамках полномочий, предоставляемых ему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 и другими международными договорами государств Сторон, заключенными в рамках формирования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4493"/>
        <w:gridCol w:w="365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Межгосударственного совета ЕврАзЭС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(Высшего органа Таможенного союза)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правительств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г. № 85   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 ПРИМЕНЕНИИ СПЕЦИАЛЬНЫХ ЗАЩИТНЫХ,</w:t>
      </w:r>
      <w:r>
        <w:br/>
      </w:r>
      <w:r>
        <w:rPr>
          <w:rFonts w:ascii="Times New Roman"/>
          <w:b/>
          <w:i w:val="false"/>
          <w:color w:val="000000"/>
        </w:rPr>
        <w:t>
АНТИДЕМПИНГОВЫХ И КОМПЕНСАЦИОННЫХ МЕР ПО</w:t>
      </w:r>
      <w:r>
        <w:br/>
      </w:r>
      <w:r>
        <w:rPr>
          <w:rFonts w:ascii="Times New Roman"/>
          <w:b/>
          <w:i w:val="false"/>
          <w:color w:val="000000"/>
        </w:rPr>
        <w:t>
ОТНОШЕНИЮ К ТРЕТЬИМ СТРАНАМ ОТ 25 ЯНВАРЯ 2008 ГОДА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применении специальных защитных, антидемпинговых и компенсационных мер по отношению к третьим странам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специальных защитных, антидемпинговых и компенсационных мер по отношению к третьим странам от 25 января 2008 года (далее – Соглашение) изменения и дополнения согласно приложению к настоящему Протоколу, являющемуся его неотъемлемой частью.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______________ "___" _______________ года в одном подлинном экземпляре на русском языке.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